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3373D" w14:textId="77777777" w:rsidR="00334939" w:rsidRDefault="00271ED8"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 xml:space="preserve">Информационное сообщение для </w:t>
      </w:r>
      <w:r w:rsidR="00713A88">
        <w:rPr>
          <w:rFonts w:ascii="Times New Roman" w:eastAsia="Times New Roman" w:hAnsi="Times New Roman" w:cs="Times New Roman"/>
          <w:b/>
          <w:sz w:val="26"/>
          <w:szCs w:val="26"/>
          <w:u w:val="single"/>
          <w:lang w:eastAsia="ru-RU"/>
        </w:rPr>
        <w:t>сайта</w:t>
      </w:r>
      <w:r w:rsidRPr="008303E5">
        <w:rPr>
          <w:rFonts w:ascii="Times New Roman" w:eastAsia="Times New Roman" w:hAnsi="Times New Roman" w:cs="Times New Roman"/>
          <w:b/>
          <w:sz w:val="26"/>
          <w:szCs w:val="26"/>
          <w:u w:val="single"/>
          <w:lang w:eastAsia="ru-RU"/>
        </w:rPr>
        <w:t>:</w:t>
      </w:r>
    </w:p>
    <w:p w14:paraId="03FADA0F" w14:textId="77777777" w:rsidR="00334939" w:rsidRDefault="00334939"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p>
    <w:p w14:paraId="1F1E3908" w14:textId="32E7F15C" w:rsidR="00110BF6" w:rsidRPr="00B92691" w:rsidRDefault="006119E2" w:rsidP="00EC113A">
      <w:pPr>
        <w:autoSpaceDE w:val="0"/>
        <w:autoSpaceDN w:val="0"/>
        <w:adjustRightInd w:val="0"/>
        <w:spacing w:after="0" w:line="240" w:lineRule="auto"/>
        <w:jc w:val="both"/>
        <w:rPr>
          <w:rFonts w:ascii="Times New Roman" w:eastAsia="Times New Roman" w:hAnsi="Times New Roman" w:cs="Times New Roman"/>
          <w:b/>
          <w:snapToGrid w:val="0"/>
          <w:sz w:val="26"/>
          <w:szCs w:val="26"/>
          <w:lang w:eastAsia="ru-RU"/>
        </w:rPr>
      </w:pPr>
      <w:r w:rsidRPr="00B92691">
        <w:rPr>
          <w:rFonts w:ascii="Times New Roman" w:eastAsia="Times New Roman" w:hAnsi="Times New Roman" w:cs="Times New Roman"/>
          <w:b/>
          <w:snapToGrid w:val="0"/>
          <w:sz w:val="26"/>
          <w:szCs w:val="26"/>
          <w:lang w:eastAsia="ru-RU"/>
        </w:rPr>
        <w:t>Сотрудник Управления рассказал о налоговых льготах для участников СВО членов их семей</w:t>
      </w:r>
    </w:p>
    <w:p w14:paraId="2471195E" w14:textId="77777777" w:rsidR="006119E2" w:rsidRPr="00B92691" w:rsidRDefault="006119E2" w:rsidP="00EC113A">
      <w:pPr>
        <w:autoSpaceDE w:val="0"/>
        <w:autoSpaceDN w:val="0"/>
        <w:adjustRightInd w:val="0"/>
        <w:spacing w:after="0" w:line="240" w:lineRule="auto"/>
        <w:jc w:val="both"/>
        <w:rPr>
          <w:rFonts w:ascii="Times New Roman" w:hAnsi="Times New Roman" w:cs="Times New Roman"/>
          <w:sz w:val="26"/>
          <w:szCs w:val="26"/>
        </w:rPr>
      </w:pPr>
    </w:p>
    <w:p w14:paraId="03D50F88" w14:textId="20777C12"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Участники специальной военной операции имеют право на льготы по имущественным налогам. Причём предоставляются они частично в проактивном порядке. Об этом социальным координаторам Липецкого филиала фонда «Защитники Отечества» рассказали сотрудники УФНС России по Липецкой области.</w:t>
      </w:r>
    </w:p>
    <w:p w14:paraId="5CC08F35" w14:textId="22DF7876"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 xml:space="preserve">Так, военнослужащие, в том числе участники специальной военной операции, и члены их семей, указанные в ст. 407 НК РФ, освобождаются от уплаты налога на имущество в отношении одного объекта (не используемого в предпринимательской деятельности) каждого вида недвижимости: жилой дом или часть жилого дома; квартира, часть квартиры или комната; гараж или машино-место. </w:t>
      </w:r>
    </w:p>
    <w:p w14:paraId="3549F2FA" w14:textId="721D0A00"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 xml:space="preserve">Лица, принимающие (принимавшие) участие в СВО, или члены их семей могут не уплачивать налог за один земельный участок на территории города Липецка, который может быть использован для индивидуальных жилых домов, гаражей, осуществления индивидуального жилищного строительства, ведения личного подсобного хозяйства, садоводства, огородничества, животноводства, а также дачного хозяйства (за исключением земельных участков, используемых в предпринимательской деятельности). </w:t>
      </w:r>
    </w:p>
    <w:p w14:paraId="71CF6E03" w14:textId="5F15989C"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 xml:space="preserve">Спикеры отметили, что в регионе также установлены налоговые льготы по транспортному налогу. Участники специальной военной операции (мобилизованные, а также обратившиеся в военные комиссариаты муниципальных образований Липецкой области контрактники и добровольцы), вдова (вдовец), родители, дети лиц, которые являлись гражданами РФ и погибли (умерли, признаны безвестно отсутствующими или объявлены умершими) при выполнении задач в ходе СВО, освобождаются от уплаты налога за одно транспортное средство. </w:t>
      </w:r>
    </w:p>
    <w:p w14:paraId="7D12572B" w14:textId="2D2D6471"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Льготы по налогу на транспортные средства, зарегистрированные на физических лиц, предоставляются по выбору налогоплательщика только по одному из зарегистрированных за ним транспортных средств. При непредставлении налогоплательщиком - физическим лицом, имеющим право на налоговую льготу, уведомления о выбранном объекте налогообложения налоговая льгота предоставляется в отношении автомобиля с максимальной исчисленной суммой транспортного налога.</w:t>
      </w:r>
    </w:p>
    <w:p w14:paraId="772014F3" w14:textId="417315EC"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Более подробную информацию о налоговых льготах можно получить с помощью сервиса «Справочная информация о ставках и льготах по имущественным налогам» на сайте ФНС.</w:t>
      </w:r>
    </w:p>
    <w:p w14:paraId="749D182F" w14:textId="5A8C8731"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 xml:space="preserve">Для предоставления льготы периодом участия в СВО признается весь налоговый период (календарный год), в течение которого лицо выполняло поставленные задачи, </w:t>
      </w:r>
      <w:r w:rsidRPr="003A2D0E">
        <w:rPr>
          <w:rFonts w:ascii="Times New Roman" w:hAnsi="Times New Roman" w:cs="Times New Roman"/>
          <w:sz w:val="26"/>
          <w:szCs w:val="26"/>
        </w:rPr>
        <w:lastRenderedPageBreak/>
        <w:t>независимо от срока такого участия в течение налогового периода. Льготы применяются за налоговые периоды, начиная с 2022 года.</w:t>
      </w:r>
    </w:p>
    <w:p w14:paraId="49B5B99C" w14:textId="77777777" w:rsidR="003A2D0E" w:rsidRPr="003A2D0E" w:rsidRDefault="003A2D0E" w:rsidP="00731933">
      <w:pPr>
        <w:spacing w:after="120"/>
        <w:jc w:val="both"/>
        <w:rPr>
          <w:rFonts w:ascii="Times New Roman" w:hAnsi="Times New Roman" w:cs="Times New Roman"/>
          <w:sz w:val="26"/>
          <w:szCs w:val="26"/>
        </w:rPr>
      </w:pPr>
      <w:r w:rsidRPr="003A2D0E">
        <w:rPr>
          <w:rFonts w:ascii="Times New Roman" w:hAnsi="Times New Roman" w:cs="Times New Roman"/>
          <w:sz w:val="26"/>
          <w:szCs w:val="26"/>
        </w:rPr>
        <w:t xml:space="preserve">Спикеры пояснили, что по имущественному налогу льгота носит беззаявительный характер, то есть учитывается автоматически, по земельному и транспортному налогу она предоставляется по заявлению граждан.  Представить заявление можно лично в налоговый орган, через МФЦ или </w:t>
      </w:r>
      <w:proofErr w:type="spellStart"/>
      <w:r w:rsidRPr="003A2D0E">
        <w:rPr>
          <w:rFonts w:ascii="Times New Roman" w:hAnsi="Times New Roman" w:cs="Times New Roman"/>
          <w:sz w:val="26"/>
          <w:szCs w:val="26"/>
        </w:rPr>
        <w:t>электронно</w:t>
      </w:r>
      <w:proofErr w:type="spellEnd"/>
      <w:r w:rsidRPr="003A2D0E">
        <w:rPr>
          <w:rFonts w:ascii="Times New Roman" w:hAnsi="Times New Roman" w:cs="Times New Roman"/>
          <w:sz w:val="26"/>
          <w:szCs w:val="26"/>
        </w:rPr>
        <w:t xml:space="preserve"> с помощью сервиса Личный кабинет налогоплательщика для физических лиц. Также необходимо приложить документы подтверждающие:</w:t>
      </w:r>
    </w:p>
    <w:p w14:paraId="5B9E7D4C" w14:textId="77777777" w:rsidR="003A2D0E" w:rsidRPr="003A2D0E" w:rsidRDefault="003A2D0E" w:rsidP="00731933">
      <w:pPr>
        <w:pStyle w:val="a4"/>
        <w:numPr>
          <w:ilvl w:val="0"/>
          <w:numId w:val="19"/>
        </w:numPr>
        <w:spacing w:after="120"/>
        <w:jc w:val="both"/>
        <w:rPr>
          <w:rFonts w:ascii="Times New Roman" w:hAnsi="Times New Roman" w:cs="Times New Roman"/>
          <w:sz w:val="26"/>
          <w:szCs w:val="26"/>
        </w:rPr>
      </w:pPr>
      <w:r w:rsidRPr="003A2D0E">
        <w:rPr>
          <w:rFonts w:ascii="Times New Roman" w:hAnsi="Times New Roman" w:cs="Times New Roman"/>
          <w:sz w:val="26"/>
          <w:szCs w:val="26"/>
        </w:rPr>
        <w:t>факт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6A39AE77" w14:textId="77777777" w:rsidR="003A2D0E" w:rsidRPr="003A2D0E" w:rsidRDefault="003A2D0E" w:rsidP="00731933">
      <w:pPr>
        <w:pStyle w:val="a4"/>
        <w:numPr>
          <w:ilvl w:val="0"/>
          <w:numId w:val="19"/>
        </w:numPr>
        <w:spacing w:after="120"/>
        <w:jc w:val="both"/>
        <w:rPr>
          <w:rFonts w:ascii="Times New Roman" w:hAnsi="Times New Roman" w:cs="Times New Roman"/>
          <w:sz w:val="26"/>
          <w:szCs w:val="26"/>
        </w:rPr>
      </w:pPr>
      <w:r w:rsidRPr="003A2D0E">
        <w:rPr>
          <w:rFonts w:ascii="Times New Roman" w:hAnsi="Times New Roman" w:cs="Times New Roman"/>
          <w:sz w:val="26"/>
          <w:szCs w:val="26"/>
        </w:rPr>
        <w:t>родство между супругами, родителями, усыновителями, детьми, лицами, находящимися на иждивении, и лицом, принимающим (принимавшим) участие в СВО;</w:t>
      </w:r>
    </w:p>
    <w:p w14:paraId="41E6ED9D" w14:textId="77777777" w:rsidR="003A2D0E" w:rsidRPr="003A2D0E" w:rsidRDefault="003A2D0E" w:rsidP="00731933">
      <w:pPr>
        <w:pStyle w:val="a4"/>
        <w:numPr>
          <w:ilvl w:val="0"/>
          <w:numId w:val="19"/>
        </w:numPr>
        <w:spacing w:after="120"/>
        <w:jc w:val="both"/>
        <w:rPr>
          <w:rFonts w:ascii="Times New Roman" w:hAnsi="Times New Roman" w:cs="Times New Roman"/>
          <w:sz w:val="26"/>
          <w:szCs w:val="26"/>
        </w:rPr>
      </w:pPr>
      <w:r w:rsidRPr="003A2D0E">
        <w:rPr>
          <w:rFonts w:ascii="Times New Roman" w:hAnsi="Times New Roman" w:cs="Times New Roman"/>
          <w:sz w:val="26"/>
          <w:szCs w:val="26"/>
        </w:rPr>
        <w:t>факт обучения ребенка в образовательных организациях по очной форме обучения;</w:t>
      </w:r>
    </w:p>
    <w:p w14:paraId="53366678" w14:textId="77777777" w:rsidR="003A2D0E" w:rsidRPr="003A2D0E" w:rsidRDefault="003A2D0E" w:rsidP="00731933">
      <w:pPr>
        <w:pStyle w:val="a4"/>
        <w:numPr>
          <w:ilvl w:val="0"/>
          <w:numId w:val="19"/>
        </w:numPr>
        <w:spacing w:after="120"/>
        <w:jc w:val="both"/>
        <w:rPr>
          <w:rFonts w:ascii="Times New Roman" w:hAnsi="Times New Roman" w:cs="Times New Roman"/>
          <w:sz w:val="26"/>
          <w:szCs w:val="26"/>
        </w:rPr>
      </w:pPr>
      <w:r w:rsidRPr="003A2D0E">
        <w:rPr>
          <w:rFonts w:ascii="Times New Roman" w:hAnsi="Times New Roman" w:cs="Times New Roman"/>
          <w:sz w:val="26"/>
          <w:szCs w:val="26"/>
        </w:rPr>
        <w:t>документы, признающие лицо, достигшее возраста 50 и 55 лет (соответственно женщина и мужчина) или являющееся инвалидом, фактически воспитывавшим и содержавшим гражданина, принимающего (принимавшего) участие в СВО, в течение не менее пяти лет до достижения им совершеннолетия.</w:t>
      </w:r>
    </w:p>
    <w:p w14:paraId="014105CF" w14:textId="6905D98A" w:rsidR="00537992" w:rsidRDefault="003A2D0E" w:rsidP="00731933">
      <w:pPr>
        <w:spacing w:after="120"/>
        <w:jc w:val="both"/>
        <w:rPr>
          <w:rFonts w:ascii="Times New Roman" w:eastAsia="Times New Roman" w:hAnsi="Times New Roman" w:cs="Times New Roman"/>
          <w:sz w:val="26"/>
          <w:szCs w:val="26"/>
          <w:lang w:eastAsia="ru-RU"/>
        </w:rPr>
      </w:pPr>
      <w:r w:rsidRPr="003A2D0E">
        <w:rPr>
          <w:rFonts w:ascii="Times New Roman" w:hAnsi="Times New Roman" w:cs="Times New Roman"/>
          <w:sz w:val="26"/>
          <w:szCs w:val="26"/>
        </w:rPr>
        <w:t>В рамках семинара налоговики дали пояснения на все вопросы специалистов фонда «Защитники Отечества»</w:t>
      </w:r>
    </w:p>
    <w:p w14:paraId="36888268" w14:textId="77777777" w:rsidR="00537992" w:rsidRDefault="00537992" w:rsidP="00BD0336">
      <w:pPr>
        <w:spacing w:after="0"/>
        <w:jc w:val="center"/>
        <w:rPr>
          <w:rFonts w:ascii="Times New Roman" w:eastAsia="Times New Roman" w:hAnsi="Times New Roman" w:cs="Times New Roman"/>
          <w:sz w:val="26"/>
          <w:szCs w:val="26"/>
          <w:lang w:eastAsia="ru-RU"/>
        </w:rPr>
      </w:pPr>
    </w:p>
    <w:p w14:paraId="45124AC7" w14:textId="7772AAC4" w:rsidR="00C00FEE" w:rsidRPr="003A2D0E" w:rsidRDefault="003A2D0E" w:rsidP="003A2D0E">
      <w:pPr>
        <w:spacing w:after="0"/>
        <w:jc w:val="right"/>
        <w:rPr>
          <w:rFonts w:ascii="Times New Roman" w:eastAsia="Times New Roman" w:hAnsi="Times New Roman" w:cs="Times New Roman"/>
          <w:b/>
          <w:bCs/>
          <w:i/>
          <w:iCs/>
          <w:sz w:val="26"/>
          <w:szCs w:val="26"/>
          <w:lang w:eastAsia="ru-RU"/>
        </w:rPr>
      </w:pPr>
      <w:r w:rsidRPr="003A2D0E">
        <w:rPr>
          <w:rFonts w:ascii="Times New Roman" w:eastAsia="Times New Roman" w:hAnsi="Times New Roman" w:cs="Times New Roman"/>
          <w:b/>
          <w:bCs/>
          <w:i/>
          <w:iCs/>
          <w:sz w:val="26"/>
          <w:szCs w:val="26"/>
          <w:lang w:eastAsia="ru-RU"/>
        </w:rPr>
        <w:t xml:space="preserve">УФНС России по Липецкой области </w:t>
      </w:r>
      <w:r w:rsidR="00BA2187" w:rsidRPr="003A2D0E">
        <w:rPr>
          <w:rFonts w:ascii="Times New Roman" w:eastAsia="Times New Roman" w:hAnsi="Times New Roman" w:cs="Times New Roman"/>
          <w:b/>
          <w:bCs/>
          <w:i/>
          <w:iCs/>
          <w:sz w:val="26"/>
          <w:szCs w:val="26"/>
          <w:lang w:eastAsia="ru-RU"/>
        </w:rPr>
        <w:t xml:space="preserve"> </w:t>
      </w:r>
    </w:p>
    <w:sectPr w:rsidR="00C00FEE" w:rsidRPr="003A2D0E" w:rsidSect="007F2E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11D5152"/>
    <w:multiLevelType w:val="hybridMultilevel"/>
    <w:tmpl w:val="08FAA5F2"/>
    <w:lvl w:ilvl="0" w:tplc="04190001">
      <w:start w:val="1"/>
      <w:numFmt w:val="bullet"/>
      <w:lvlText w:val=""/>
      <w:lvlJc w:val="left"/>
      <w:pPr>
        <w:tabs>
          <w:tab w:val="num" w:pos="720"/>
        </w:tabs>
        <w:ind w:left="720" w:hanging="360"/>
      </w:pPr>
      <w:rPr>
        <w:rFonts w:ascii="Symbol" w:hAnsi="Symbol" w:hint="default"/>
      </w:r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2" w15:restartNumberingAfterBreak="0">
    <w:nsid w:val="024B364F"/>
    <w:multiLevelType w:val="hybridMultilevel"/>
    <w:tmpl w:val="790899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5234511"/>
    <w:multiLevelType w:val="hybridMultilevel"/>
    <w:tmpl w:val="CD1C6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047600"/>
    <w:multiLevelType w:val="hybridMultilevel"/>
    <w:tmpl w:val="84D44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9D4185"/>
    <w:multiLevelType w:val="hybridMultilevel"/>
    <w:tmpl w:val="A5FE8738"/>
    <w:lvl w:ilvl="0" w:tplc="E45C5222">
      <w:start w:val="1"/>
      <w:numFmt w:val="decimal"/>
      <w:lvlText w:val="%1."/>
      <w:lvlJc w:val="left"/>
      <w:pPr>
        <w:tabs>
          <w:tab w:val="num" w:pos="720"/>
        </w:tabs>
        <w:ind w:left="720" w:hanging="360"/>
      </w:p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6" w15:restartNumberingAfterBreak="0">
    <w:nsid w:val="18B80184"/>
    <w:multiLevelType w:val="hybridMultilevel"/>
    <w:tmpl w:val="9918D99E"/>
    <w:lvl w:ilvl="0" w:tplc="04190001">
      <w:start w:val="1"/>
      <w:numFmt w:val="bullet"/>
      <w:lvlText w:val=""/>
      <w:lvlJc w:val="left"/>
      <w:pPr>
        <w:tabs>
          <w:tab w:val="num" w:pos="720"/>
        </w:tabs>
        <w:ind w:left="720" w:hanging="360"/>
      </w:pPr>
      <w:rPr>
        <w:rFonts w:ascii="Symbol" w:hAnsi="Symbol" w:hint="default"/>
      </w:r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7" w15:restartNumberingAfterBreak="0">
    <w:nsid w:val="195C0FFF"/>
    <w:multiLevelType w:val="hybridMultilevel"/>
    <w:tmpl w:val="D93AF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A7C1A"/>
    <w:multiLevelType w:val="hybridMultilevel"/>
    <w:tmpl w:val="8BACD7A2"/>
    <w:lvl w:ilvl="0" w:tplc="E71CD242">
      <w:start w:val="1"/>
      <w:numFmt w:val="decimal"/>
      <w:lvlText w:val="%1."/>
      <w:lvlJc w:val="left"/>
      <w:pPr>
        <w:tabs>
          <w:tab w:val="num" w:pos="720"/>
        </w:tabs>
        <w:ind w:left="720" w:hanging="360"/>
      </w:p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9" w15:restartNumberingAfterBreak="0">
    <w:nsid w:val="321A5919"/>
    <w:multiLevelType w:val="hybridMultilevel"/>
    <w:tmpl w:val="C4BE2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5954FF6"/>
    <w:multiLevelType w:val="hybridMultilevel"/>
    <w:tmpl w:val="3D80A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3D7AD1"/>
    <w:multiLevelType w:val="hybridMultilevel"/>
    <w:tmpl w:val="748C9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694A4E"/>
    <w:multiLevelType w:val="hybridMultilevel"/>
    <w:tmpl w:val="B3765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1BA34EB"/>
    <w:multiLevelType w:val="hybridMultilevel"/>
    <w:tmpl w:val="ED045396"/>
    <w:lvl w:ilvl="0" w:tplc="DDCEE8E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487A61"/>
    <w:multiLevelType w:val="hybridMultilevel"/>
    <w:tmpl w:val="6456B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0C5B04"/>
    <w:multiLevelType w:val="hybridMultilevel"/>
    <w:tmpl w:val="F6EEB31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6" w15:restartNumberingAfterBreak="0">
    <w:nsid w:val="5BC03179"/>
    <w:multiLevelType w:val="hybridMultilevel"/>
    <w:tmpl w:val="4EC65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4821258"/>
    <w:multiLevelType w:val="hybridMultilevel"/>
    <w:tmpl w:val="F2C4D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303494"/>
    <w:multiLevelType w:val="hybridMultilevel"/>
    <w:tmpl w:val="A044D1C6"/>
    <w:lvl w:ilvl="0" w:tplc="51A6DB82">
      <w:start w:val="1"/>
      <w:numFmt w:val="bullet"/>
      <w:lvlText w:val=""/>
      <w:lvlJc w:val="left"/>
      <w:pPr>
        <w:tabs>
          <w:tab w:val="num" w:pos="720"/>
        </w:tabs>
        <w:ind w:left="720" w:hanging="360"/>
      </w:pPr>
      <w:rPr>
        <w:rFonts w:ascii="Wingdings" w:hAnsi="Wingdings" w:hint="default"/>
      </w:rPr>
    </w:lvl>
    <w:lvl w:ilvl="1" w:tplc="8A60F644" w:tentative="1">
      <w:start w:val="1"/>
      <w:numFmt w:val="bullet"/>
      <w:lvlText w:val=""/>
      <w:lvlJc w:val="left"/>
      <w:pPr>
        <w:tabs>
          <w:tab w:val="num" w:pos="1440"/>
        </w:tabs>
        <w:ind w:left="1440" w:hanging="360"/>
      </w:pPr>
      <w:rPr>
        <w:rFonts w:ascii="Wingdings" w:hAnsi="Wingdings" w:hint="default"/>
      </w:rPr>
    </w:lvl>
    <w:lvl w:ilvl="2" w:tplc="2836EC96" w:tentative="1">
      <w:start w:val="1"/>
      <w:numFmt w:val="bullet"/>
      <w:lvlText w:val=""/>
      <w:lvlJc w:val="left"/>
      <w:pPr>
        <w:tabs>
          <w:tab w:val="num" w:pos="2160"/>
        </w:tabs>
        <w:ind w:left="2160" w:hanging="360"/>
      </w:pPr>
      <w:rPr>
        <w:rFonts w:ascii="Wingdings" w:hAnsi="Wingdings" w:hint="default"/>
      </w:rPr>
    </w:lvl>
    <w:lvl w:ilvl="3" w:tplc="EBE693BA" w:tentative="1">
      <w:start w:val="1"/>
      <w:numFmt w:val="bullet"/>
      <w:lvlText w:val=""/>
      <w:lvlJc w:val="left"/>
      <w:pPr>
        <w:tabs>
          <w:tab w:val="num" w:pos="2880"/>
        </w:tabs>
        <w:ind w:left="2880" w:hanging="360"/>
      </w:pPr>
      <w:rPr>
        <w:rFonts w:ascii="Wingdings" w:hAnsi="Wingdings" w:hint="default"/>
      </w:rPr>
    </w:lvl>
    <w:lvl w:ilvl="4" w:tplc="D188F55C" w:tentative="1">
      <w:start w:val="1"/>
      <w:numFmt w:val="bullet"/>
      <w:lvlText w:val=""/>
      <w:lvlJc w:val="left"/>
      <w:pPr>
        <w:tabs>
          <w:tab w:val="num" w:pos="3600"/>
        </w:tabs>
        <w:ind w:left="3600" w:hanging="360"/>
      </w:pPr>
      <w:rPr>
        <w:rFonts w:ascii="Wingdings" w:hAnsi="Wingdings" w:hint="default"/>
      </w:rPr>
    </w:lvl>
    <w:lvl w:ilvl="5" w:tplc="6540C8BA" w:tentative="1">
      <w:start w:val="1"/>
      <w:numFmt w:val="bullet"/>
      <w:lvlText w:val=""/>
      <w:lvlJc w:val="left"/>
      <w:pPr>
        <w:tabs>
          <w:tab w:val="num" w:pos="4320"/>
        </w:tabs>
        <w:ind w:left="4320" w:hanging="360"/>
      </w:pPr>
      <w:rPr>
        <w:rFonts w:ascii="Wingdings" w:hAnsi="Wingdings" w:hint="default"/>
      </w:rPr>
    </w:lvl>
    <w:lvl w:ilvl="6" w:tplc="2B8E62EC" w:tentative="1">
      <w:start w:val="1"/>
      <w:numFmt w:val="bullet"/>
      <w:lvlText w:val=""/>
      <w:lvlJc w:val="left"/>
      <w:pPr>
        <w:tabs>
          <w:tab w:val="num" w:pos="5040"/>
        </w:tabs>
        <w:ind w:left="5040" w:hanging="360"/>
      </w:pPr>
      <w:rPr>
        <w:rFonts w:ascii="Wingdings" w:hAnsi="Wingdings" w:hint="default"/>
      </w:rPr>
    </w:lvl>
    <w:lvl w:ilvl="7" w:tplc="69F6639C" w:tentative="1">
      <w:start w:val="1"/>
      <w:numFmt w:val="bullet"/>
      <w:lvlText w:val=""/>
      <w:lvlJc w:val="left"/>
      <w:pPr>
        <w:tabs>
          <w:tab w:val="num" w:pos="5760"/>
        </w:tabs>
        <w:ind w:left="5760" w:hanging="360"/>
      </w:pPr>
      <w:rPr>
        <w:rFonts w:ascii="Wingdings" w:hAnsi="Wingdings" w:hint="default"/>
      </w:rPr>
    </w:lvl>
    <w:lvl w:ilvl="8" w:tplc="DB0C1238" w:tentative="1">
      <w:start w:val="1"/>
      <w:numFmt w:val="bullet"/>
      <w:lvlText w:val=""/>
      <w:lvlJc w:val="left"/>
      <w:pPr>
        <w:tabs>
          <w:tab w:val="num" w:pos="6480"/>
        </w:tabs>
        <w:ind w:left="6480" w:hanging="360"/>
      </w:pPr>
      <w:rPr>
        <w:rFonts w:ascii="Wingdings" w:hAnsi="Wingdings" w:hint="default"/>
      </w:rPr>
    </w:lvl>
  </w:abstractNum>
  <w:num w:numId="1" w16cid:durableId="1320428499">
    <w:abstractNumId w:val="0"/>
  </w:num>
  <w:num w:numId="2" w16cid:durableId="941959317">
    <w:abstractNumId w:val="15"/>
  </w:num>
  <w:num w:numId="3" w16cid:durableId="1253658955">
    <w:abstractNumId w:val="12"/>
  </w:num>
  <w:num w:numId="4" w16cid:durableId="1409571759">
    <w:abstractNumId w:val="11"/>
  </w:num>
  <w:num w:numId="5" w16cid:durableId="1708676504">
    <w:abstractNumId w:val="8"/>
  </w:num>
  <w:num w:numId="6" w16cid:durableId="1431928695">
    <w:abstractNumId w:val="3"/>
  </w:num>
  <w:num w:numId="7" w16cid:durableId="1224099828">
    <w:abstractNumId w:val="7"/>
  </w:num>
  <w:num w:numId="8" w16cid:durableId="1558709805">
    <w:abstractNumId w:val="1"/>
  </w:num>
  <w:num w:numId="9" w16cid:durableId="885525464">
    <w:abstractNumId w:val="5"/>
  </w:num>
  <w:num w:numId="10" w16cid:durableId="1713189517">
    <w:abstractNumId w:val="6"/>
  </w:num>
  <w:num w:numId="11" w16cid:durableId="1914511974">
    <w:abstractNumId w:val="18"/>
  </w:num>
  <w:num w:numId="12" w16cid:durableId="209612969">
    <w:abstractNumId w:val="4"/>
  </w:num>
  <w:num w:numId="13" w16cid:durableId="264311758">
    <w:abstractNumId w:val="17"/>
  </w:num>
  <w:num w:numId="14" w16cid:durableId="1784423278">
    <w:abstractNumId w:val="9"/>
  </w:num>
  <w:num w:numId="15" w16cid:durableId="993148969">
    <w:abstractNumId w:val="2"/>
  </w:num>
  <w:num w:numId="16" w16cid:durableId="213352187">
    <w:abstractNumId w:val="13"/>
  </w:num>
  <w:num w:numId="17" w16cid:durableId="2087334243">
    <w:abstractNumId w:val="14"/>
  </w:num>
  <w:num w:numId="18" w16cid:durableId="152374759">
    <w:abstractNumId w:val="10"/>
  </w:num>
  <w:num w:numId="19" w16cid:durableId="16474706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2D9"/>
    <w:rsid w:val="000107D8"/>
    <w:rsid w:val="00012BF5"/>
    <w:rsid w:val="00040D72"/>
    <w:rsid w:val="00044550"/>
    <w:rsid w:val="00082AE7"/>
    <w:rsid w:val="000B1AB6"/>
    <w:rsid w:val="000E45C2"/>
    <w:rsid w:val="00110BF6"/>
    <w:rsid w:val="00123CB2"/>
    <w:rsid w:val="00191792"/>
    <w:rsid w:val="001A0F7F"/>
    <w:rsid w:val="001B19AF"/>
    <w:rsid w:val="001B2F5B"/>
    <w:rsid w:val="001D6C18"/>
    <w:rsid w:val="001E54B0"/>
    <w:rsid w:val="002207ED"/>
    <w:rsid w:val="00232BB5"/>
    <w:rsid w:val="00251BAE"/>
    <w:rsid w:val="00256FEB"/>
    <w:rsid w:val="00270CCB"/>
    <w:rsid w:val="00271ED8"/>
    <w:rsid w:val="00280E4D"/>
    <w:rsid w:val="00285847"/>
    <w:rsid w:val="00285E99"/>
    <w:rsid w:val="00292A20"/>
    <w:rsid w:val="002A578F"/>
    <w:rsid w:val="002B3ADE"/>
    <w:rsid w:val="002D418F"/>
    <w:rsid w:val="002E31B5"/>
    <w:rsid w:val="002F2028"/>
    <w:rsid w:val="002F5BF9"/>
    <w:rsid w:val="0030486A"/>
    <w:rsid w:val="00323AF8"/>
    <w:rsid w:val="00334939"/>
    <w:rsid w:val="0034463B"/>
    <w:rsid w:val="00347D48"/>
    <w:rsid w:val="003543B1"/>
    <w:rsid w:val="0036253D"/>
    <w:rsid w:val="00371C68"/>
    <w:rsid w:val="003A2D0E"/>
    <w:rsid w:val="003B0FEE"/>
    <w:rsid w:val="003F1095"/>
    <w:rsid w:val="003F569A"/>
    <w:rsid w:val="004139D5"/>
    <w:rsid w:val="00454632"/>
    <w:rsid w:val="00455E89"/>
    <w:rsid w:val="0046047B"/>
    <w:rsid w:val="00461CB8"/>
    <w:rsid w:val="0047020C"/>
    <w:rsid w:val="004714B9"/>
    <w:rsid w:val="0047383D"/>
    <w:rsid w:val="004743F5"/>
    <w:rsid w:val="004A06E2"/>
    <w:rsid w:val="004A44BA"/>
    <w:rsid w:val="004C38E6"/>
    <w:rsid w:val="004C4413"/>
    <w:rsid w:val="004D6810"/>
    <w:rsid w:val="004D7C9F"/>
    <w:rsid w:val="004F3529"/>
    <w:rsid w:val="00505DF7"/>
    <w:rsid w:val="00522A6B"/>
    <w:rsid w:val="00537992"/>
    <w:rsid w:val="005418D0"/>
    <w:rsid w:val="00567DB6"/>
    <w:rsid w:val="00571168"/>
    <w:rsid w:val="005908E7"/>
    <w:rsid w:val="00591343"/>
    <w:rsid w:val="00595E37"/>
    <w:rsid w:val="005D6B11"/>
    <w:rsid w:val="005F37E9"/>
    <w:rsid w:val="005F3F70"/>
    <w:rsid w:val="006119E2"/>
    <w:rsid w:val="00630443"/>
    <w:rsid w:val="0063157E"/>
    <w:rsid w:val="00632440"/>
    <w:rsid w:val="006472AB"/>
    <w:rsid w:val="00651B9F"/>
    <w:rsid w:val="006746CF"/>
    <w:rsid w:val="006862C3"/>
    <w:rsid w:val="006B0694"/>
    <w:rsid w:val="006B4A2F"/>
    <w:rsid w:val="006C715E"/>
    <w:rsid w:val="006D23C3"/>
    <w:rsid w:val="006D5FDA"/>
    <w:rsid w:val="00713A88"/>
    <w:rsid w:val="00717277"/>
    <w:rsid w:val="00731933"/>
    <w:rsid w:val="00740823"/>
    <w:rsid w:val="00747FBB"/>
    <w:rsid w:val="0076604A"/>
    <w:rsid w:val="00780EE4"/>
    <w:rsid w:val="00784E3F"/>
    <w:rsid w:val="007A35FA"/>
    <w:rsid w:val="007C6EA6"/>
    <w:rsid w:val="007D334C"/>
    <w:rsid w:val="007D5488"/>
    <w:rsid w:val="007D7DB4"/>
    <w:rsid w:val="007E40D9"/>
    <w:rsid w:val="007E52EB"/>
    <w:rsid w:val="007F2E8E"/>
    <w:rsid w:val="0081376B"/>
    <w:rsid w:val="008232DD"/>
    <w:rsid w:val="00824979"/>
    <w:rsid w:val="00833A37"/>
    <w:rsid w:val="00834DA2"/>
    <w:rsid w:val="00865395"/>
    <w:rsid w:val="0087179F"/>
    <w:rsid w:val="0087271B"/>
    <w:rsid w:val="00877F6C"/>
    <w:rsid w:val="00886AC9"/>
    <w:rsid w:val="008B0C92"/>
    <w:rsid w:val="008C011E"/>
    <w:rsid w:val="008D6242"/>
    <w:rsid w:val="008D6480"/>
    <w:rsid w:val="008F1D02"/>
    <w:rsid w:val="008F71AE"/>
    <w:rsid w:val="0092576D"/>
    <w:rsid w:val="009415F7"/>
    <w:rsid w:val="00974EF3"/>
    <w:rsid w:val="009E7A92"/>
    <w:rsid w:val="009F7818"/>
    <w:rsid w:val="00A41445"/>
    <w:rsid w:val="00A429F0"/>
    <w:rsid w:val="00A62A99"/>
    <w:rsid w:val="00A64236"/>
    <w:rsid w:val="00A850F5"/>
    <w:rsid w:val="00AA154D"/>
    <w:rsid w:val="00AA1CEA"/>
    <w:rsid w:val="00AA6C09"/>
    <w:rsid w:val="00AB262E"/>
    <w:rsid w:val="00AC2E60"/>
    <w:rsid w:val="00AC4796"/>
    <w:rsid w:val="00B013AA"/>
    <w:rsid w:val="00B1689B"/>
    <w:rsid w:val="00B32954"/>
    <w:rsid w:val="00B47079"/>
    <w:rsid w:val="00B76418"/>
    <w:rsid w:val="00B92691"/>
    <w:rsid w:val="00BA2187"/>
    <w:rsid w:val="00BA5B37"/>
    <w:rsid w:val="00BC0B6B"/>
    <w:rsid w:val="00BD0336"/>
    <w:rsid w:val="00BD41F8"/>
    <w:rsid w:val="00C00FEE"/>
    <w:rsid w:val="00C02476"/>
    <w:rsid w:val="00C4345B"/>
    <w:rsid w:val="00C46BC8"/>
    <w:rsid w:val="00C53669"/>
    <w:rsid w:val="00C71269"/>
    <w:rsid w:val="00CA41F1"/>
    <w:rsid w:val="00CA4EFE"/>
    <w:rsid w:val="00CC786E"/>
    <w:rsid w:val="00CD4F1A"/>
    <w:rsid w:val="00D1459B"/>
    <w:rsid w:val="00D33563"/>
    <w:rsid w:val="00D42D96"/>
    <w:rsid w:val="00D56518"/>
    <w:rsid w:val="00D56E7A"/>
    <w:rsid w:val="00D966F3"/>
    <w:rsid w:val="00DA408C"/>
    <w:rsid w:val="00DB1A10"/>
    <w:rsid w:val="00DC5206"/>
    <w:rsid w:val="00DE5A5F"/>
    <w:rsid w:val="00DF35D2"/>
    <w:rsid w:val="00E01A47"/>
    <w:rsid w:val="00E022CD"/>
    <w:rsid w:val="00E03501"/>
    <w:rsid w:val="00E04E53"/>
    <w:rsid w:val="00E30855"/>
    <w:rsid w:val="00E47F86"/>
    <w:rsid w:val="00E53B1D"/>
    <w:rsid w:val="00E551A8"/>
    <w:rsid w:val="00E72E2B"/>
    <w:rsid w:val="00E90A69"/>
    <w:rsid w:val="00E93552"/>
    <w:rsid w:val="00EA527F"/>
    <w:rsid w:val="00EB2204"/>
    <w:rsid w:val="00EC113A"/>
    <w:rsid w:val="00EC3720"/>
    <w:rsid w:val="00EC40DB"/>
    <w:rsid w:val="00ED72F3"/>
    <w:rsid w:val="00EE00AC"/>
    <w:rsid w:val="00EE3C0E"/>
    <w:rsid w:val="00F13E3A"/>
    <w:rsid w:val="00F16EE6"/>
    <w:rsid w:val="00F25F38"/>
    <w:rsid w:val="00F27087"/>
    <w:rsid w:val="00F3301A"/>
    <w:rsid w:val="00F336C1"/>
    <w:rsid w:val="00F408D2"/>
    <w:rsid w:val="00F47689"/>
    <w:rsid w:val="00F61272"/>
    <w:rsid w:val="00F67ACF"/>
    <w:rsid w:val="00FB096B"/>
    <w:rsid w:val="00FB16F4"/>
    <w:rsid w:val="00FB32D9"/>
    <w:rsid w:val="00FD3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DC52"/>
  <w15:docId w15:val="{A4B6F05E-31BC-4F61-9048-78459ED1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6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paragraph" w:styleId="a4">
    <w:name w:val="List Paragraph"/>
    <w:basedOn w:val="a"/>
    <w:uiPriority w:val="34"/>
    <w:qFormat/>
    <w:rsid w:val="00454632"/>
    <w:pPr>
      <w:ind w:left="720"/>
      <w:contextualSpacing/>
    </w:pPr>
  </w:style>
  <w:style w:type="paragraph" w:styleId="a5">
    <w:name w:val="Balloon Text"/>
    <w:basedOn w:val="a"/>
    <w:link w:val="a6"/>
    <w:uiPriority w:val="99"/>
    <w:semiHidden/>
    <w:unhideWhenUsed/>
    <w:rsid w:val="008F1D0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F1D02"/>
    <w:rPr>
      <w:rFonts w:ascii="Segoe UI" w:hAnsi="Segoe UI" w:cs="Segoe UI"/>
      <w:sz w:val="18"/>
      <w:szCs w:val="18"/>
    </w:rPr>
  </w:style>
  <w:style w:type="character" w:styleId="a7">
    <w:name w:val="Hyperlink"/>
    <w:basedOn w:val="a0"/>
    <w:uiPriority w:val="99"/>
    <w:unhideWhenUsed/>
    <w:rsid w:val="00E90A69"/>
    <w:rPr>
      <w:color w:val="0563C1" w:themeColor="hyperlink"/>
      <w:u w:val="single"/>
    </w:rPr>
  </w:style>
  <w:style w:type="character" w:styleId="a8">
    <w:name w:val="Unresolved Mention"/>
    <w:basedOn w:val="a0"/>
    <w:uiPriority w:val="99"/>
    <w:semiHidden/>
    <w:unhideWhenUsed/>
    <w:rsid w:val="00E90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96849">
      <w:bodyDiv w:val="1"/>
      <w:marLeft w:val="0"/>
      <w:marRight w:val="0"/>
      <w:marTop w:val="0"/>
      <w:marBottom w:val="0"/>
      <w:divBdr>
        <w:top w:val="none" w:sz="0" w:space="0" w:color="auto"/>
        <w:left w:val="none" w:sz="0" w:space="0" w:color="auto"/>
        <w:bottom w:val="none" w:sz="0" w:space="0" w:color="auto"/>
        <w:right w:val="none" w:sz="0" w:space="0" w:color="auto"/>
      </w:divBdr>
    </w:div>
    <w:div w:id="401106715">
      <w:bodyDiv w:val="1"/>
      <w:marLeft w:val="0"/>
      <w:marRight w:val="0"/>
      <w:marTop w:val="0"/>
      <w:marBottom w:val="0"/>
      <w:divBdr>
        <w:top w:val="none" w:sz="0" w:space="0" w:color="auto"/>
        <w:left w:val="none" w:sz="0" w:space="0" w:color="auto"/>
        <w:bottom w:val="none" w:sz="0" w:space="0" w:color="auto"/>
        <w:right w:val="none" w:sz="0" w:space="0" w:color="auto"/>
      </w:divBdr>
      <w:divsChild>
        <w:div w:id="560947951">
          <w:marLeft w:val="547"/>
          <w:marRight w:val="0"/>
          <w:marTop w:val="0"/>
          <w:marBottom w:val="0"/>
          <w:divBdr>
            <w:top w:val="none" w:sz="0" w:space="0" w:color="auto"/>
            <w:left w:val="none" w:sz="0" w:space="0" w:color="auto"/>
            <w:bottom w:val="none" w:sz="0" w:space="0" w:color="auto"/>
            <w:right w:val="none" w:sz="0" w:space="0" w:color="auto"/>
          </w:divBdr>
        </w:div>
        <w:div w:id="1716156809">
          <w:marLeft w:val="547"/>
          <w:marRight w:val="0"/>
          <w:marTop w:val="0"/>
          <w:marBottom w:val="0"/>
          <w:divBdr>
            <w:top w:val="none" w:sz="0" w:space="0" w:color="auto"/>
            <w:left w:val="none" w:sz="0" w:space="0" w:color="auto"/>
            <w:bottom w:val="none" w:sz="0" w:space="0" w:color="auto"/>
            <w:right w:val="none" w:sz="0" w:space="0" w:color="auto"/>
          </w:divBdr>
        </w:div>
      </w:divsChild>
    </w:div>
    <w:div w:id="898899026">
      <w:bodyDiv w:val="1"/>
      <w:marLeft w:val="0"/>
      <w:marRight w:val="0"/>
      <w:marTop w:val="0"/>
      <w:marBottom w:val="0"/>
      <w:divBdr>
        <w:top w:val="none" w:sz="0" w:space="0" w:color="auto"/>
        <w:left w:val="none" w:sz="0" w:space="0" w:color="auto"/>
        <w:bottom w:val="none" w:sz="0" w:space="0" w:color="auto"/>
        <w:right w:val="none" w:sz="0" w:space="0" w:color="auto"/>
      </w:divBdr>
      <w:divsChild>
        <w:div w:id="311176543">
          <w:marLeft w:val="0"/>
          <w:marRight w:val="0"/>
          <w:marTop w:val="120"/>
          <w:marBottom w:val="0"/>
          <w:divBdr>
            <w:top w:val="none" w:sz="0" w:space="0" w:color="auto"/>
            <w:left w:val="none" w:sz="0" w:space="0" w:color="auto"/>
            <w:bottom w:val="none" w:sz="0" w:space="0" w:color="auto"/>
            <w:right w:val="none" w:sz="0" w:space="0" w:color="auto"/>
          </w:divBdr>
        </w:div>
        <w:div w:id="1647204614">
          <w:marLeft w:val="0"/>
          <w:marRight w:val="0"/>
          <w:marTop w:val="120"/>
          <w:marBottom w:val="0"/>
          <w:divBdr>
            <w:top w:val="none" w:sz="0" w:space="0" w:color="auto"/>
            <w:left w:val="none" w:sz="0" w:space="0" w:color="auto"/>
            <w:bottom w:val="none" w:sz="0" w:space="0" w:color="auto"/>
            <w:right w:val="none" w:sz="0" w:space="0" w:color="auto"/>
          </w:divBdr>
        </w:div>
        <w:div w:id="1749770548">
          <w:marLeft w:val="0"/>
          <w:marRight w:val="0"/>
          <w:marTop w:val="120"/>
          <w:marBottom w:val="0"/>
          <w:divBdr>
            <w:top w:val="none" w:sz="0" w:space="0" w:color="auto"/>
            <w:left w:val="none" w:sz="0" w:space="0" w:color="auto"/>
            <w:bottom w:val="none" w:sz="0" w:space="0" w:color="auto"/>
            <w:right w:val="none" w:sz="0" w:space="0" w:color="auto"/>
          </w:divBdr>
        </w:div>
      </w:divsChild>
    </w:div>
    <w:div w:id="1122187274">
      <w:bodyDiv w:val="1"/>
      <w:marLeft w:val="0"/>
      <w:marRight w:val="0"/>
      <w:marTop w:val="0"/>
      <w:marBottom w:val="0"/>
      <w:divBdr>
        <w:top w:val="none" w:sz="0" w:space="0" w:color="auto"/>
        <w:left w:val="none" w:sz="0" w:space="0" w:color="auto"/>
        <w:bottom w:val="none" w:sz="0" w:space="0" w:color="auto"/>
        <w:right w:val="none" w:sz="0" w:space="0" w:color="auto"/>
      </w:divBdr>
    </w:div>
    <w:div w:id="1141966864">
      <w:bodyDiv w:val="1"/>
      <w:marLeft w:val="0"/>
      <w:marRight w:val="0"/>
      <w:marTop w:val="0"/>
      <w:marBottom w:val="0"/>
      <w:divBdr>
        <w:top w:val="none" w:sz="0" w:space="0" w:color="auto"/>
        <w:left w:val="none" w:sz="0" w:space="0" w:color="auto"/>
        <w:bottom w:val="none" w:sz="0" w:space="0" w:color="auto"/>
        <w:right w:val="none" w:sz="0" w:space="0" w:color="auto"/>
      </w:divBdr>
      <w:divsChild>
        <w:div w:id="44988269">
          <w:marLeft w:val="0"/>
          <w:marRight w:val="0"/>
          <w:marTop w:val="120"/>
          <w:marBottom w:val="0"/>
          <w:divBdr>
            <w:top w:val="none" w:sz="0" w:space="0" w:color="auto"/>
            <w:left w:val="none" w:sz="0" w:space="0" w:color="auto"/>
            <w:bottom w:val="none" w:sz="0" w:space="0" w:color="auto"/>
            <w:right w:val="none" w:sz="0" w:space="0" w:color="auto"/>
          </w:divBdr>
        </w:div>
        <w:div w:id="261039301">
          <w:marLeft w:val="0"/>
          <w:marRight w:val="0"/>
          <w:marTop w:val="120"/>
          <w:marBottom w:val="0"/>
          <w:divBdr>
            <w:top w:val="none" w:sz="0" w:space="0" w:color="auto"/>
            <w:left w:val="none" w:sz="0" w:space="0" w:color="auto"/>
            <w:bottom w:val="none" w:sz="0" w:space="0" w:color="auto"/>
            <w:right w:val="none" w:sz="0" w:space="0" w:color="auto"/>
          </w:divBdr>
        </w:div>
        <w:div w:id="1231892818">
          <w:marLeft w:val="0"/>
          <w:marRight w:val="0"/>
          <w:marTop w:val="120"/>
          <w:marBottom w:val="0"/>
          <w:divBdr>
            <w:top w:val="none" w:sz="0" w:space="0" w:color="auto"/>
            <w:left w:val="none" w:sz="0" w:space="0" w:color="auto"/>
            <w:bottom w:val="none" w:sz="0" w:space="0" w:color="auto"/>
            <w:right w:val="none" w:sz="0" w:space="0" w:color="auto"/>
          </w:divBdr>
        </w:div>
        <w:div w:id="1877503516">
          <w:marLeft w:val="0"/>
          <w:marRight w:val="0"/>
          <w:marTop w:val="120"/>
          <w:marBottom w:val="0"/>
          <w:divBdr>
            <w:top w:val="none" w:sz="0" w:space="0" w:color="auto"/>
            <w:left w:val="none" w:sz="0" w:space="0" w:color="auto"/>
            <w:bottom w:val="none" w:sz="0" w:space="0" w:color="auto"/>
            <w:right w:val="none" w:sz="0" w:space="0" w:color="auto"/>
          </w:divBdr>
        </w:div>
        <w:div w:id="2026058532">
          <w:marLeft w:val="0"/>
          <w:marRight w:val="0"/>
          <w:marTop w:val="120"/>
          <w:marBottom w:val="0"/>
          <w:divBdr>
            <w:top w:val="none" w:sz="0" w:space="0" w:color="auto"/>
            <w:left w:val="none" w:sz="0" w:space="0" w:color="auto"/>
            <w:bottom w:val="none" w:sz="0" w:space="0" w:color="auto"/>
            <w:right w:val="none" w:sz="0" w:space="0" w:color="auto"/>
          </w:divBdr>
        </w:div>
      </w:divsChild>
    </w:div>
    <w:div w:id="1201823101">
      <w:bodyDiv w:val="1"/>
      <w:marLeft w:val="0"/>
      <w:marRight w:val="0"/>
      <w:marTop w:val="0"/>
      <w:marBottom w:val="0"/>
      <w:divBdr>
        <w:top w:val="none" w:sz="0" w:space="0" w:color="auto"/>
        <w:left w:val="none" w:sz="0" w:space="0" w:color="auto"/>
        <w:bottom w:val="none" w:sz="0" w:space="0" w:color="auto"/>
        <w:right w:val="none" w:sz="0" w:space="0" w:color="auto"/>
      </w:divBdr>
    </w:div>
    <w:div w:id="1305698211">
      <w:bodyDiv w:val="1"/>
      <w:marLeft w:val="0"/>
      <w:marRight w:val="0"/>
      <w:marTop w:val="0"/>
      <w:marBottom w:val="0"/>
      <w:divBdr>
        <w:top w:val="none" w:sz="0" w:space="0" w:color="auto"/>
        <w:left w:val="none" w:sz="0" w:space="0" w:color="auto"/>
        <w:bottom w:val="none" w:sz="0" w:space="0" w:color="auto"/>
        <w:right w:val="none" w:sz="0" w:space="0" w:color="auto"/>
      </w:divBdr>
    </w:div>
    <w:div w:id="1582132470">
      <w:bodyDiv w:val="1"/>
      <w:marLeft w:val="0"/>
      <w:marRight w:val="0"/>
      <w:marTop w:val="0"/>
      <w:marBottom w:val="0"/>
      <w:divBdr>
        <w:top w:val="none" w:sz="0" w:space="0" w:color="auto"/>
        <w:left w:val="none" w:sz="0" w:space="0" w:color="auto"/>
        <w:bottom w:val="none" w:sz="0" w:space="0" w:color="auto"/>
        <w:right w:val="none" w:sz="0" w:space="0" w:color="auto"/>
      </w:divBdr>
      <w:divsChild>
        <w:div w:id="876815914">
          <w:marLeft w:val="677"/>
          <w:marRight w:val="0"/>
          <w:marTop w:val="115"/>
          <w:marBottom w:val="0"/>
          <w:divBdr>
            <w:top w:val="none" w:sz="0" w:space="0" w:color="auto"/>
            <w:left w:val="none" w:sz="0" w:space="0" w:color="auto"/>
            <w:bottom w:val="none" w:sz="0" w:space="0" w:color="auto"/>
            <w:right w:val="none" w:sz="0" w:space="0" w:color="auto"/>
          </w:divBdr>
        </w:div>
        <w:div w:id="1426799562">
          <w:marLeft w:val="677"/>
          <w:marRight w:val="0"/>
          <w:marTop w:val="115"/>
          <w:marBottom w:val="0"/>
          <w:divBdr>
            <w:top w:val="none" w:sz="0" w:space="0" w:color="auto"/>
            <w:left w:val="none" w:sz="0" w:space="0" w:color="auto"/>
            <w:bottom w:val="none" w:sz="0" w:space="0" w:color="auto"/>
            <w:right w:val="none" w:sz="0" w:space="0" w:color="auto"/>
          </w:divBdr>
        </w:div>
      </w:divsChild>
    </w:div>
    <w:div w:id="1831826057">
      <w:bodyDiv w:val="1"/>
      <w:marLeft w:val="0"/>
      <w:marRight w:val="0"/>
      <w:marTop w:val="0"/>
      <w:marBottom w:val="0"/>
      <w:divBdr>
        <w:top w:val="none" w:sz="0" w:space="0" w:color="auto"/>
        <w:left w:val="none" w:sz="0" w:space="0" w:color="auto"/>
        <w:bottom w:val="none" w:sz="0" w:space="0" w:color="auto"/>
        <w:right w:val="none" w:sz="0" w:space="0" w:color="auto"/>
      </w:divBdr>
      <w:divsChild>
        <w:div w:id="1172525444">
          <w:marLeft w:val="547"/>
          <w:marRight w:val="0"/>
          <w:marTop w:val="0"/>
          <w:marBottom w:val="240"/>
          <w:divBdr>
            <w:top w:val="none" w:sz="0" w:space="0" w:color="auto"/>
            <w:left w:val="none" w:sz="0" w:space="0" w:color="auto"/>
            <w:bottom w:val="none" w:sz="0" w:space="0" w:color="auto"/>
            <w:right w:val="none" w:sz="0" w:space="0" w:color="auto"/>
          </w:divBdr>
        </w:div>
        <w:div w:id="1184514916">
          <w:marLeft w:val="547"/>
          <w:marRight w:val="0"/>
          <w:marTop w:val="0"/>
          <w:marBottom w:val="240"/>
          <w:divBdr>
            <w:top w:val="none" w:sz="0" w:space="0" w:color="auto"/>
            <w:left w:val="none" w:sz="0" w:space="0" w:color="auto"/>
            <w:bottom w:val="none" w:sz="0" w:space="0" w:color="auto"/>
            <w:right w:val="none" w:sz="0" w:space="0" w:color="auto"/>
          </w:divBdr>
        </w:div>
        <w:div w:id="1528762442">
          <w:marLeft w:val="547"/>
          <w:marRight w:val="0"/>
          <w:marTop w:val="0"/>
          <w:marBottom w:val="240"/>
          <w:divBdr>
            <w:top w:val="none" w:sz="0" w:space="0" w:color="auto"/>
            <w:left w:val="none" w:sz="0" w:space="0" w:color="auto"/>
            <w:bottom w:val="none" w:sz="0" w:space="0" w:color="auto"/>
            <w:right w:val="none" w:sz="0" w:space="0" w:color="auto"/>
          </w:divBdr>
        </w:div>
        <w:div w:id="2054305601">
          <w:marLeft w:val="547"/>
          <w:marRight w:val="0"/>
          <w:marTop w:val="0"/>
          <w:marBottom w:val="240"/>
          <w:divBdr>
            <w:top w:val="none" w:sz="0" w:space="0" w:color="auto"/>
            <w:left w:val="none" w:sz="0" w:space="0" w:color="auto"/>
            <w:bottom w:val="none" w:sz="0" w:space="0" w:color="auto"/>
            <w:right w:val="none" w:sz="0" w:space="0" w:color="auto"/>
          </w:divBdr>
        </w:div>
      </w:divsChild>
    </w:div>
    <w:div w:id="2092240112">
      <w:bodyDiv w:val="1"/>
      <w:marLeft w:val="0"/>
      <w:marRight w:val="0"/>
      <w:marTop w:val="0"/>
      <w:marBottom w:val="0"/>
      <w:divBdr>
        <w:top w:val="none" w:sz="0" w:space="0" w:color="auto"/>
        <w:left w:val="none" w:sz="0" w:space="0" w:color="auto"/>
        <w:bottom w:val="none" w:sz="0" w:space="0" w:color="auto"/>
        <w:right w:val="none" w:sz="0" w:space="0" w:color="auto"/>
      </w:divBdr>
      <w:divsChild>
        <w:div w:id="14621057">
          <w:marLeft w:val="720"/>
          <w:marRight w:val="0"/>
          <w:marTop w:val="0"/>
          <w:marBottom w:val="120"/>
          <w:divBdr>
            <w:top w:val="none" w:sz="0" w:space="0" w:color="auto"/>
            <w:left w:val="none" w:sz="0" w:space="0" w:color="auto"/>
            <w:bottom w:val="none" w:sz="0" w:space="0" w:color="auto"/>
            <w:right w:val="none" w:sz="0" w:space="0" w:color="auto"/>
          </w:divBdr>
        </w:div>
        <w:div w:id="203520445">
          <w:marLeft w:val="720"/>
          <w:marRight w:val="0"/>
          <w:marTop w:val="0"/>
          <w:marBottom w:val="120"/>
          <w:divBdr>
            <w:top w:val="none" w:sz="0" w:space="0" w:color="auto"/>
            <w:left w:val="none" w:sz="0" w:space="0" w:color="auto"/>
            <w:bottom w:val="none" w:sz="0" w:space="0" w:color="auto"/>
            <w:right w:val="none" w:sz="0" w:space="0" w:color="auto"/>
          </w:divBdr>
        </w:div>
        <w:div w:id="752049080">
          <w:marLeft w:val="720"/>
          <w:marRight w:val="0"/>
          <w:marTop w:val="0"/>
          <w:marBottom w:val="120"/>
          <w:divBdr>
            <w:top w:val="none" w:sz="0" w:space="0" w:color="auto"/>
            <w:left w:val="none" w:sz="0" w:space="0" w:color="auto"/>
            <w:bottom w:val="none" w:sz="0" w:space="0" w:color="auto"/>
            <w:right w:val="none" w:sz="0" w:space="0" w:color="auto"/>
          </w:divBdr>
        </w:div>
        <w:div w:id="1277562243">
          <w:marLeft w:val="720"/>
          <w:marRight w:val="0"/>
          <w:marTop w:val="0"/>
          <w:marBottom w:val="120"/>
          <w:divBdr>
            <w:top w:val="none" w:sz="0" w:space="0" w:color="auto"/>
            <w:left w:val="none" w:sz="0" w:space="0" w:color="auto"/>
            <w:bottom w:val="none" w:sz="0" w:space="0" w:color="auto"/>
            <w:right w:val="none" w:sz="0" w:space="0" w:color="auto"/>
          </w:divBdr>
        </w:div>
        <w:div w:id="1388646898">
          <w:marLeft w:val="720"/>
          <w:marRight w:val="0"/>
          <w:marTop w:val="0"/>
          <w:marBottom w:val="120"/>
          <w:divBdr>
            <w:top w:val="none" w:sz="0" w:space="0" w:color="auto"/>
            <w:left w:val="none" w:sz="0" w:space="0" w:color="auto"/>
            <w:bottom w:val="none" w:sz="0" w:space="0" w:color="auto"/>
            <w:right w:val="none" w:sz="0" w:space="0" w:color="auto"/>
          </w:divBdr>
        </w:div>
        <w:div w:id="20521425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572</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cp:lastModifiedBy>Alina</cp:lastModifiedBy>
  <cp:revision>8</cp:revision>
  <cp:lastPrinted>2025-03-04T10:14:00Z</cp:lastPrinted>
  <dcterms:created xsi:type="dcterms:W3CDTF">2025-02-28T14:13:00Z</dcterms:created>
  <dcterms:modified xsi:type="dcterms:W3CDTF">2025-11-18T15:11:00Z</dcterms:modified>
</cp:coreProperties>
</file>