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B18A5" w14:textId="6C99D5A2" w:rsidR="004C5F15" w:rsidRDefault="0019489B" w:rsidP="004C5F1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14:paraId="321D17B5" w14:textId="77777777" w:rsidR="00AD368D" w:rsidRPr="00A02D7C" w:rsidRDefault="00AD368D" w:rsidP="00AD36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02D7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Положительное сальдо ЕНС автоматически засчитывается в счет уплаты имущественных налогов</w:t>
      </w:r>
    </w:p>
    <w:p w14:paraId="21234336" w14:textId="77777777" w:rsidR="00AD368D" w:rsidRPr="00A02D7C" w:rsidRDefault="00AD368D" w:rsidP="00AD368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60D63AE4" w14:textId="77777777" w:rsidR="00AD368D" w:rsidRDefault="00AD368D" w:rsidP="00AD368D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02D7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Управление Федеральной налоговой службы по Липецкой области разъясняет, механизм работы единого налогового счета (ЕНС) при зачете положительного сальдо в счет уплаты имущественных налогов.</w:t>
      </w:r>
    </w:p>
    <w:p w14:paraId="159E3996" w14:textId="77777777" w:rsidR="00AD368D" w:rsidRDefault="00AD368D" w:rsidP="00AD368D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02D7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Единый налоговый счет представляет собой специальный счет, на котором отражается остаток денежных средств налогоплательщика. Эти средства можно использовать для уплаты текущих и будущих налогов.</w:t>
      </w:r>
    </w:p>
    <w:p w14:paraId="7213F386" w14:textId="77777777" w:rsidR="00AD368D" w:rsidRDefault="00AD368D" w:rsidP="00AD368D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02D7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При наличии положительного остатка на ЕНС система зачтет эти деньги в счет уплаты имущественных налогов. Это происходит без необходимости дополнительных действий со стороны налогоплательщика — средства распределяются автоматически до наступления срока уплаты.</w:t>
      </w:r>
    </w:p>
    <w:p w14:paraId="02725930" w14:textId="77777777" w:rsidR="00AD368D" w:rsidRDefault="00AD368D" w:rsidP="00AD368D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02D7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Например, если у налогоплательщика есть положительный остаток на ЕНС в размере 1000 рублей, эти деньги будут зачтены на уплату имущественных налогов за прошедший год. Начисления гражданина по имущественным налогам составили 3000 рублей, с учетом положительного сальдо уплатить ему нужно будет только 2000 рублей (3000 руб. (начисления) – 1000 руб.(переплата). При этом если у налогоплательщика есть другие налоговые обязательства с более ранним сроком уплаты, например, начисления по налогу на профессиональный доход, средства будут направлены на их погашение в первую очередь.</w:t>
      </w:r>
    </w:p>
    <w:p w14:paraId="77D44380" w14:textId="77777777" w:rsidR="00AD368D" w:rsidRPr="00A02D7C" w:rsidRDefault="00AD368D" w:rsidP="00AD368D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02D7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Такой механизм значительно упрощает процесс уплаты налогов и снижает финансовую нагрузку на граждан. Налогоплательщикам не нужно самостоятельно возвращать средства и повторно их уплачивать — все происходит автоматически на основании уже имеющихся в налоговом органе сведений об уплаченных суммах.</w:t>
      </w:r>
    </w:p>
    <w:p w14:paraId="252E8721" w14:textId="77777777" w:rsidR="00AD368D" w:rsidRDefault="00AD368D" w:rsidP="005F2FC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502D0B0" w14:textId="77777777" w:rsidR="00AD368D" w:rsidRDefault="00AD368D" w:rsidP="005F2FC9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747D24A" w14:textId="517C211D" w:rsidR="0019489B" w:rsidRPr="00D35A02" w:rsidRDefault="00D35A02" w:rsidP="00D35A02">
      <w:pPr>
        <w:spacing w:after="0" w:line="240" w:lineRule="auto"/>
        <w:ind w:firstLine="709"/>
        <w:jc w:val="right"/>
        <w:rPr>
          <w:b/>
          <w:bCs/>
          <w:i/>
          <w:iCs/>
        </w:rPr>
      </w:pPr>
      <w:r w:rsidRPr="00D35A02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  <w:t>УФНС России по Липецкой области</w:t>
      </w:r>
    </w:p>
    <w:sectPr w:rsidR="0019489B" w:rsidRPr="00D35A02" w:rsidSect="00FD5333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A0EB9"/>
    <w:multiLevelType w:val="multilevel"/>
    <w:tmpl w:val="021E8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A64C2C"/>
    <w:multiLevelType w:val="hybridMultilevel"/>
    <w:tmpl w:val="D5580F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2F0E28"/>
    <w:multiLevelType w:val="hybridMultilevel"/>
    <w:tmpl w:val="766EDB02"/>
    <w:lvl w:ilvl="0" w:tplc="04190001">
      <w:start w:val="1"/>
      <w:numFmt w:val="bullet"/>
      <w:lvlText w:val=""/>
      <w:lvlJc w:val="left"/>
      <w:pPr>
        <w:ind w:left="1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95" w:hanging="360"/>
      </w:pPr>
      <w:rPr>
        <w:rFonts w:ascii="Wingdings" w:hAnsi="Wingdings" w:hint="default"/>
      </w:rPr>
    </w:lvl>
  </w:abstractNum>
  <w:abstractNum w:abstractNumId="3" w15:restartNumberingAfterBreak="0">
    <w:nsid w:val="64E4581A"/>
    <w:multiLevelType w:val="multilevel"/>
    <w:tmpl w:val="48A69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31413D8"/>
    <w:multiLevelType w:val="hybridMultilevel"/>
    <w:tmpl w:val="CE8EA2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5068688">
    <w:abstractNumId w:val="3"/>
  </w:num>
  <w:num w:numId="2" w16cid:durableId="112481709">
    <w:abstractNumId w:val="2"/>
  </w:num>
  <w:num w:numId="3" w16cid:durableId="755325054">
    <w:abstractNumId w:val="1"/>
  </w:num>
  <w:num w:numId="4" w16cid:durableId="1777559376">
    <w:abstractNumId w:val="4"/>
  </w:num>
  <w:num w:numId="5" w16cid:durableId="2954555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5D25"/>
    <w:rsid w:val="0008050B"/>
    <w:rsid w:val="000F7C9C"/>
    <w:rsid w:val="0019489B"/>
    <w:rsid w:val="001B61DE"/>
    <w:rsid w:val="001D5D25"/>
    <w:rsid w:val="004C5F15"/>
    <w:rsid w:val="00584D5C"/>
    <w:rsid w:val="00591365"/>
    <w:rsid w:val="005F2FC9"/>
    <w:rsid w:val="007B5CFB"/>
    <w:rsid w:val="00874F2C"/>
    <w:rsid w:val="008F741C"/>
    <w:rsid w:val="009D2EDC"/>
    <w:rsid w:val="00AD368D"/>
    <w:rsid w:val="00B23F50"/>
    <w:rsid w:val="00B94CB2"/>
    <w:rsid w:val="00C02A35"/>
    <w:rsid w:val="00D35A02"/>
    <w:rsid w:val="00ED3BCB"/>
    <w:rsid w:val="00FD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18A10"/>
  <w15:chartTrackingRefBased/>
  <w15:docId w15:val="{3AF68AD3-D5B4-40C3-9769-4E40B56FD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533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F74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F74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Alina</cp:lastModifiedBy>
  <cp:revision>9</cp:revision>
  <cp:lastPrinted>2025-10-16T15:44:00Z</cp:lastPrinted>
  <dcterms:created xsi:type="dcterms:W3CDTF">2025-10-16T15:27:00Z</dcterms:created>
  <dcterms:modified xsi:type="dcterms:W3CDTF">2025-10-20T07:47:00Z</dcterms:modified>
</cp:coreProperties>
</file>