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F87F2" w14:textId="200FDDA9" w:rsidR="004C5F15" w:rsidRDefault="0019489B" w:rsidP="004C5F1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49E42474" w14:textId="77777777" w:rsidR="0015697E" w:rsidRPr="0015697E" w:rsidRDefault="0015697E" w:rsidP="0015697E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kern w:val="2"/>
          <w:sz w:val="26"/>
          <w:szCs w:val="26"/>
          <w14:ligatures w14:val="standardContextual"/>
        </w:rPr>
      </w:pPr>
      <w:r w:rsidRPr="0015697E">
        <w:rPr>
          <w:rFonts w:ascii="Times New Roman" w:eastAsia="Calibri" w:hAnsi="Times New Roman" w:cs="Times New Roman"/>
          <w:b/>
          <w:bCs/>
          <w:kern w:val="2"/>
          <w:sz w:val="26"/>
          <w:szCs w:val="26"/>
          <w14:ligatures w14:val="standardContextual"/>
        </w:rPr>
        <w:t>День открытых дверей прошел в региональном налоговом Управлении</w:t>
      </w:r>
    </w:p>
    <w:p w14:paraId="1DAD8C82" w14:textId="61460EAE" w:rsidR="0015697E" w:rsidRPr="0015697E" w:rsidRDefault="0015697E" w:rsidP="0015697E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15697E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В День открытых дверей более 2 тыс. налогоплательщиков Липецкой области посетили подразделения налогового органа и получили информацию о порядке исчисления и уплаты земельного и транспортного налогов, налога на имущество физических лиц и налога на доходы с процентов от банковских вкладов.  </w:t>
      </w:r>
    </w:p>
    <w:p w14:paraId="1F51014C" w14:textId="57AE1D6C" w:rsidR="0015697E" w:rsidRPr="0015697E" w:rsidRDefault="0015697E" w:rsidP="0015697E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15697E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Налогоплательщикам было вручено свыше 1600 уведомлений на уплату имущественных налогов. Также граждане проверяли наличие задолженности и узнали о возможности подключения СМС-информирования о налоговой задолженности.</w:t>
      </w:r>
    </w:p>
    <w:p w14:paraId="2ACA9392" w14:textId="4DABADDF" w:rsidR="0015697E" w:rsidRPr="0015697E" w:rsidRDefault="0015697E" w:rsidP="0015697E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15697E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Специалисты провели подробные консультации и рассказали о том, какие категории граждан могут претендовать на получение налоговой льготы, по каким объектам имущества предоставляется льгота и в каком размере.</w:t>
      </w:r>
    </w:p>
    <w:p w14:paraId="6ED7ED22" w14:textId="4E3A2498" w:rsidR="0015697E" w:rsidRPr="0015697E" w:rsidRDefault="0015697E" w:rsidP="0015697E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15697E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Около 200 участников акции получили индивидуальный логин и пароль для использования Личного кабинета налогоплательщика для физических лиц и теперь смогут контролировать свои налоговые обязательства, не выходя из дома. Каждому пришедшему вручалась памятка с инструкцией по получению доступа к ЛК ФЛ через компьютер или мобильное приложение «Налоги ФЛ». </w:t>
      </w:r>
    </w:p>
    <w:p w14:paraId="6B78EDB9" w14:textId="6CB11A2D" w:rsidR="0015697E" w:rsidRPr="004C5F15" w:rsidRDefault="0015697E" w:rsidP="0015697E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15697E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В УФНС России по Липецкой области День открытых дверей вновь пройдет 27 ноября 2025 года во всех обособленных подразделения.</w:t>
      </w:r>
    </w:p>
    <w:p w14:paraId="1E158061" w14:textId="6C0F463A" w:rsidR="0019489B" w:rsidRPr="00130A52" w:rsidRDefault="0019489B" w:rsidP="00130A52">
      <w:pPr>
        <w:shd w:val="clear" w:color="auto" w:fill="FFFFFF"/>
        <w:spacing w:after="0" w:line="240" w:lineRule="auto"/>
        <w:ind w:firstLine="709"/>
        <w:jc w:val="right"/>
        <w:rPr>
          <w:b/>
          <w:bCs/>
          <w:i/>
          <w:iCs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</w:t>
      </w:r>
      <w:r w:rsidR="00130A52" w:rsidRPr="00130A5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19489B" w:rsidRPr="00130A52" w:rsidSect="00FD533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F2E67"/>
    <w:multiLevelType w:val="hybridMultilevel"/>
    <w:tmpl w:val="BBEA7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A64C2C"/>
    <w:multiLevelType w:val="hybridMultilevel"/>
    <w:tmpl w:val="D5580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2F0E28"/>
    <w:multiLevelType w:val="hybridMultilevel"/>
    <w:tmpl w:val="766EDB02"/>
    <w:lvl w:ilvl="0" w:tplc="04190001">
      <w:start w:val="1"/>
      <w:numFmt w:val="bullet"/>
      <w:lvlText w:val=""/>
      <w:lvlJc w:val="left"/>
      <w:pPr>
        <w:ind w:left="1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</w:abstractNum>
  <w:abstractNum w:abstractNumId="3" w15:restartNumberingAfterBreak="0">
    <w:nsid w:val="599B6004"/>
    <w:multiLevelType w:val="hybridMultilevel"/>
    <w:tmpl w:val="8D6A8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4581A"/>
    <w:multiLevelType w:val="multilevel"/>
    <w:tmpl w:val="48A69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1413D8"/>
    <w:multiLevelType w:val="hybridMultilevel"/>
    <w:tmpl w:val="CE8EA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8968784">
    <w:abstractNumId w:val="4"/>
  </w:num>
  <w:num w:numId="2" w16cid:durableId="297272274">
    <w:abstractNumId w:val="2"/>
  </w:num>
  <w:num w:numId="3" w16cid:durableId="302277984">
    <w:abstractNumId w:val="1"/>
  </w:num>
  <w:num w:numId="4" w16cid:durableId="25644811">
    <w:abstractNumId w:val="5"/>
  </w:num>
  <w:num w:numId="5" w16cid:durableId="1108894657">
    <w:abstractNumId w:val="0"/>
  </w:num>
  <w:num w:numId="6" w16cid:durableId="17552059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D25"/>
    <w:rsid w:val="0008050B"/>
    <w:rsid w:val="000F7C9C"/>
    <w:rsid w:val="001152AF"/>
    <w:rsid w:val="00130A52"/>
    <w:rsid w:val="0015697E"/>
    <w:rsid w:val="0019489B"/>
    <w:rsid w:val="001B61DE"/>
    <w:rsid w:val="001D5D25"/>
    <w:rsid w:val="004C5F15"/>
    <w:rsid w:val="00591365"/>
    <w:rsid w:val="007B5CFB"/>
    <w:rsid w:val="00874F2C"/>
    <w:rsid w:val="008F741C"/>
    <w:rsid w:val="009B075F"/>
    <w:rsid w:val="009D2EDC"/>
    <w:rsid w:val="00A93790"/>
    <w:rsid w:val="00B23F50"/>
    <w:rsid w:val="00B94CB2"/>
    <w:rsid w:val="00D029DC"/>
    <w:rsid w:val="00ED3BCB"/>
    <w:rsid w:val="00EF5914"/>
    <w:rsid w:val="00FD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D971F"/>
  <w15:chartTrackingRefBased/>
  <w15:docId w15:val="{3AF68AD3-D5B4-40C3-9769-4E40B56FD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07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3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7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741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D029DC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D029DC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9B07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9</cp:revision>
  <cp:lastPrinted>2025-10-16T15:33:00Z</cp:lastPrinted>
  <dcterms:created xsi:type="dcterms:W3CDTF">2025-10-16T15:27:00Z</dcterms:created>
  <dcterms:modified xsi:type="dcterms:W3CDTF">2025-11-11T12:07:00Z</dcterms:modified>
</cp:coreProperties>
</file>