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0747E4" w14:textId="77777777" w:rsidR="00471DC4" w:rsidRPr="00051D91" w:rsidRDefault="00471DC4" w:rsidP="00471DC4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napToGrid w:val="0"/>
          <w:sz w:val="26"/>
          <w:szCs w:val="26"/>
          <w:lang w:eastAsia="ru-RU"/>
        </w:rPr>
        <w:t xml:space="preserve">            </w:t>
      </w:r>
      <w:r w:rsidRPr="00051D91">
        <w:rPr>
          <w:rFonts w:ascii="Times New Roman" w:eastAsia="Times New Roman" w:hAnsi="Times New Roman" w:cs="Times New Roman"/>
          <w:bCs/>
          <w:snapToGrid w:val="0"/>
          <w:sz w:val="26"/>
          <w:szCs w:val="26"/>
          <w:lang w:eastAsia="ru-RU"/>
        </w:rPr>
        <w:t>«Утверждаю»</w:t>
      </w:r>
    </w:p>
    <w:p w14:paraId="375DCB52" w14:textId="77777777" w:rsidR="00471DC4" w:rsidRDefault="00471DC4" w:rsidP="00471DC4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051D91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                    Заместитель</w:t>
      </w:r>
      <w:r w:rsidRPr="00051D91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руководителя </w:t>
      </w:r>
    </w:p>
    <w:p w14:paraId="244DEC4C" w14:textId="77777777" w:rsidR="00471DC4" w:rsidRPr="00051D91" w:rsidRDefault="00471DC4" w:rsidP="00471DC4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                                                  </w:t>
      </w:r>
      <w:r w:rsidRPr="00051D91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УФНС России</w:t>
      </w: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</w:t>
      </w:r>
      <w:r w:rsidRPr="00051D91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по Липецкой области</w:t>
      </w:r>
    </w:p>
    <w:p w14:paraId="5C6EDB7A" w14:textId="5801A176" w:rsidR="00471DC4" w:rsidRPr="00051D91" w:rsidRDefault="00471DC4" w:rsidP="00471DC4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                                                      </w:t>
      </w:r>
      <w:r w:rsidR="00F46772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              ______________С.И. Есина</w:t>
      </w:r>
      <w:bookmarkStart w:id="0" w:name="_GoBack"/>
      <w:bookmarkEnd w:id="0"/>
    </w:p>
    <w:p w14:paraId="23E6B62E" w14:textId="77777777" w:rsidR="00471DC4" w:rsidRDefault="00471DC4" w:rsidP="00471DC4">
      <w:pPr>
        <w:spacing w:after="0" w:line="240" w:lineRule="auto"/>
        <w:ind w:firstLine="4820"/>
        <w:jc w:val="center"/>
        <w:rPr>
          <w:rFonts w:ascii="Times New Roman" w:eastAsia="Times New Roman" w:hAnsi="Times New Roman" w:cs="Times New Roman"/>
          <w:i/>
          <w:iCs/>
          <w:snapToGrid w:val="0"/>
          <w:sz w:val="26"/>
          <w:szCs w:val="26"/>
          <w:lang w:eastAsia="ru-RU"/>
        </w:rPr>
      </w:pPr>
      <w:r w:rsidRPr="00051D91">
        <w:rPr>
          <w:rFonts w:ascii="Times New Roman" w:eastAsia="Times New Roman" w:hAnsi="Times New Roman" w:cs="Times New Roman"/>
          <w:i/>
          <w:iCs/>
          <w:snapToGrid w:val="0"/>
          <w:sz w:val="26"/>
          <w:szCs w:val="26"/>
          <w:lang w:eastAsia="ru-RU"/>
        </w:rPr>
        <w:t xml:space="preserve">“___” </w:t>
      </w:r>
      <w:r>
        <w:rPr>
          <w:rFonts w:ascii="Times New Roman" w:eastAsia="Times New Roman" w:hAnsi="Times New Roman" w:cs="Times New Roman"/>
          <w:i/>
          <w:iCs/>
          <w:snapToGrid w:val="0"/>
          <w:sz w:val="26"/>
          <w:szCs w:val="26"/>
          <w:lang w:eastAsia="ru-RU"/>
        </w:rPr>
        <w:t xml:space="preserve">январь </w:t>
      </w:r>
      <w:r w:rsidRPr="00051D91">
        <w:rPr>
          <w:rFonts w:ascii="Times New Roman" w:eastAsia="Times New Roman" w:hAnsi="Times New Roman" w:cs="Times New Roman"/>
          <w:i/>
          <w:iCs/>
          <w:snapToGrid w:val="0"/>
          <w:sz w:val="26"/>
          <w:szCs w:val="26"/>
          <w:lang w:eastAsia="ru-RU"/>
        </w:rPr>
        <w:t>202</w:t>
      </w:r>
      <w:r>
        <w:rPr>
          <w:rFonts w:ascii="Times New Roman" w:eastAsia="Times New Roman" w:hAnsi="Times New Roman" w:cs="Times New Roman"/>
          <w:i/>
          <w:iCs/>
          <w:snapToGrid w:val="0"/>
          <w:sz w:val="26"/>
          <w:szCs w:val="26"/>
          <w:lang w:eastAsia="ru-RU"/>
        </w:rPr>
        <w:t>4</w:t>
      </w:r>
      <w:r w:rsidRPr="00051D91">
        <w:rPr>
          <w:rFonts w:ascii="Times New Roman" w:eastAsia="Times New Roman" w:hAnsi="Times New Roman" w:cs="Times New Roman"/>
          <w:i/>
          <w:iCs/>
          <w:snapToGrid w:val="0"/>
          <w:sz w:val="26"/>
          <w:szCs w:val="26"/>
          <w:lang w:eastAsia="ru-RU"/>
        </w:rPr>
        <w:t xml:space="preserve"> года</w:t>
      </w:r>
    </w:p>
    <w:p w14:paraId="64E7DAE6" w14:textId="77777777" w:rsidR="00471DC4" w:rsidRPr="00051D91" w:rsidRDefault="00471DC4" w:rsidP="00471DC4">
      <w:pPr>
        <w:spacing w:after="0" w:line="240" w:lineRule="auto"/>
        <w:ind w:firstLine="4820"/>
        <w:jc w:val="center"/>
        <w:rPr>
          <w:rFonts w:ascii="Times New Roman" w:eastAsia="Times New Roman" w:hAnsi="Times New Roman" w:cs="Times New Roman"/>
          <w:i/>
          <w:iCs/>
          <w:snapToGrid w:val="0"/>
          <w:sz w:val="26"/>
          <w:szCs w:val="26"/>
          <w:lang w:eastAsia="ru-RU"/>
        </w:rPr>
      </w:pPr>
    </w:p>
    <w:p w14:paraId="2DC5A1BE" w14:textId="77777777" w:rsidR="00471DC4" w:rsidRDefault="00471DC4" w:rsidP="00471DC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051D91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Информационное сообщение для сайта:</w:t>
      </w:r>
    </w:p>
    <w:p w14:paraId="11DAB6FD" w14:textId="77777777" w:rsidR="006C674D" w:rsidRDefault="006C674D" w:rsidP="006C674D">
      <w:pPr>
        <w:spacing w:after="0" w:line="240" w:lineRule="auto"/>
      </w:pPr>
    </w:p>
    <w:p w14:paraId="0EAACDE6" w14:textId="77777777" w:rsidR="006C674D" w:rsidRPr="006C674D" w:rsidRDefault="006C674D" w:rsidP="006C674D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6C674D">
        <w:rPr>
          <w:rFonts w:ascii="Times New Roman" w:hAnsi="Times New Roman" w:cs="Times New Roman"/>
          <w:b/>
          <w:sz w:val="26"/>
          <w:szCs w:val="26"/>
        </w:rPr>
        <w:t xml:space="preserve">Арбитражный суд Липецкой области </w:t>
      </w:r>
      <w:r>
        <w:rPr>
          <w:rFonts w:ascii="Times New Roman" w:hAnsi="Times New Roman" w:cs="Times New Roman"/>
          <w:b/>
          <w:sz w:val="26"/>
          <w:szCs w:val="26"/>
        </w:rPr>
        <w:t xml:space="preserve">принял сторону налогового органа </w:t>
      </w:r>
    </w:p>
    <w:p w14:paraId="49A996B1" w14:textId="77777777" w:rsidR="0068360C" w:rsidRDefault="004314EB" w:rsidP="009E3F69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Налоговыми органами были проведены контрольные мероприятия по проверке торгово-развлекательного</w:t>
      </w:r>
      <w:r w:rsidR="006C67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центр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6C67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города Липецка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В результате </w:t>
      </w:r>
      <w:r w:rsidR="00C067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чего был выявлен ряд нарушений и выставлено решение </w:t>
      </w:r>
      <w:r w:rsidR="0068360C">
        <w:rPr>
          <w:rFonts w:ascii="Times New Roman" w:eastAsia="Times New Roman" w:hAnsi="Times New Roman" w:cs="Times New Roman"/>
          <w:sz w:val="26"/>
          <w:szCs w:val="26"/>
          <w:lang w:eastAsia="ru-RU"/>
        </w:rPr>
        <w:t>о доначислении налогов и пеней в размере 441 млн рублей.</w:t>
      </w:r>
    </w:p>
    <w:p w14:paraId="0A06EF9A" w14:textId="77777777" w:rsidR="0068360C" w:rsidRPr="00471DC4" w:rsidRDefault="0068360C" w:rsidP="0068360C">
      <w:pPr>
        <w:tabs>
          <w:tab w:val="left" w:pos="9781"/>
        </w:tabs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Представители общества с ограниченной ответственностью обратились</w:t>
      </w:r>
      <w:r w:rsidRPr="00471D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Арбитражный суд Липецкой области с заявлением о признании незаконным решения налогового органа, вынесенного по результатам проведенной выездной налоговой проверки. </w:t>
      </w:r>
    </w:p>
    <w:p w14:paraId="47229E9E" w14:textId="62A16FF0" w:rsidR="00471DC4" w:rsidRPr="007171EB" w:rsidRDefault="00471DC4" w:rsidP="009E3F69">
      <w:pPr>
        <w:tabs>
          <w:tab w:val="left" w:pos="9781"/>
        </w:tabs>
        <w:spacing w:line="240" w:lineRule="auto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471D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Как следует из материалов дела, в ходе проведенных мероприятий налогового контроля были </w:t>
      </w:r>
      <w:r w:rsidRPr="00471DC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установлены факты, свидетельствующие о применении налогоплательщиком схемы уклонения от налогообложения по налогу на прибыль и налогу на добавленную стоимость посредством создания формального документооборота с привлечением подконтрольной организации при отсутствии доказательств реального выполнения ремонтных работ в здании одного из торгово-развлекательных центров Липецка, а так же </w:t>
      </w:r>
      <w:r w:rsidRPr="007171EB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реальности поставки строительных материалов</w:t>
      </w:r>
      <w:r w:rsidRPr="007171EB">
        <w:rPr>
          <w:rFonts w:ascii="Times New Roman" w:eastAsia="Times New Roman" w:hAnsi="Times New Roman" w:cs="Times New Roman"/>
          <w:i/>
          <w:snapToGrid w:val="0"/>
          <w:sz w:val="26"/>
          <w:szCs w:val="26"/>
          <w:lang w:eastAsia="ru-RU"/>
        </w:rPr>
        <w:t>.</w:t>
      </w:r>
      <w:r w:rsidRPr="007171EB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</w:t>
      </w:r>
    </w:p>
    <w:p w14:paraId="162BEBAB" w14:textId="77777777" w:rsidR="00471DC4" w:rsidRPr="00471DC4" w:rsidRDefault="00471DC4" w:rsidP="009E3F69">
      <w:pPr>
        <w:tabs>
          <w:tab w:val="left" w:pos="9781"/>
        </w:tabs>
        <w:spacing w:line="240" w:lineRule="auto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7171EB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В ходе рассмотрения дела ни один из доводов налогоплательщика а</w:t>
      </w:r>
      <w:r w:rsidR="007171EB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рбитражным судом принят не был, </w:t>
      </w:r>
      <w:r w:rsidR="007171EB" w:rsidRPr="007171EB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и принято решение </w:t>
      </w:r>
      <w:r w:rsidRPr="007171EB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в пользу</w:t>
      </w:r>
      <w:r w:rsidR="007171EB" w:rsidRPr="007171EB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доначисления в</w:t>
      </w:r>
      <w:r w:rsidRPr="007171EB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</w:t>
      </w:r>
      <w:r w:rsidR="007171EB" w:rsidRPr="007171EB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государственный бюджет.</w:t>
      </w:r>
      <w:r w:rsidRPr="007171EB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</w:t>
      </w:r>
    </w:p>
    <w:p w14:paraId="2DFCB18D" w14:textId="77777777" w:rsidR="00471DC4" w:rsidRPr="00471DC4" w:rsidRDefault="00471DC4" w:rsidP="00471D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2342B10" w14:textId="77777777" w:rsidR="00471DC4" w:rsidRPr="00051D91" w:rsidRDefault="00471DC4" w:rsidP="00471D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                                                         Начальник</w:t>
      </w:r>
      <w:r w:rsidRPr="00051D91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отдела:</w:t>
      </w:r>
    </w:p>
    <w:p w14:paraId="3664F189" w14:textId="77777777" w:rsidR="00471DC4" w:rsidRDefault="00471DC4" w:rsidP="00471DC4">
      <w:r w:rsidRPr="00051D91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                                           Э.В</w:t>
      </w:r>
      <w:r w:rsidRPr="00051D91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Орехова</w:t>
      </w:r>
      <w:r w:rsidRPr="00051D91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______________                                                                          </w:t>
      </w:r>
    </w:p>
    <w:p w14:paraId="5992DDC0" w14:textId="77777777" w:rsidR="00471DC4" w:rsidRDefault="00471DC4" w:rsidP="007171EB">
      <w:pPr>
        <w:spacing w:after="160" w:line="259" w:lineRule="auto"/>
      </w:pPr>
    </w:p>
    <w:sectPr w:rsidR="00471DC4" w:rsidSect="00471DC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BE3"/>
    <w:rsid w:val="00044D5E"/>
    <w:rsid w:val="004314EB"/>
    <w:rsid w:val="00471DC4"/>
    <w:rsid w:val="00535C5C"/>
    <w:rsid w:val="0068360C"/>
    <w:rsid w:val="006C674D"/>
    <w:rsid w:val="007171EB"/>
    <w:rsid w:val="00822374"/>
    <w:rsid w:val="009E3F69"/>
    <w:rsid w:val="00AB0CDD"/>
    <w:rsid w:val="00C06759"/>
    <w:rsid w:val="00C87F31"/>
    <w:rsid w:val="00CB52EE"/>
    <w:rsid w:val="00E3588E"/>
    <w:rsid w:val="00EA1BE3"/>
    <w:rsid w:val="00F46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ADBFF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DC4"/>
    <w:pPr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DC4"/>
    <w:pPr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272AB3CF</Template>
  <TotalTime>174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Ерышева Алина Андреевна</dc:creator>
  <cp:keywords/>
  <dc:description/>
  <cp:lastModifiedBy>4800-00-515</cp:lastModifiedBy>
  <cp:revision>7</cp:revision>
  <dcterms:created xsi:type="dcterms:W3CDTF">2024-01-09T08:34:00Z</dcterms:created>
  <dcterms:modified xsi:type="dcterms:W3CDTF">2024-01-18T10:43:00Z</dcterms:modified>
</cp:coreProperties>
</file>