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6DC1" w14:textId="679849DA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5D4F0F0" w14:textId="77777777" w:rsidR="00785BEC" w:rsidRPr="00785BEC" w:rsidRDefault="00785BEC" w:rsidP="00785BE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 w:rsidRPr="00785BEC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Продолжается рассылка налоговых уведомлений гражданам Липецкой области</w:t>
      </w:r>
    </w:p>
    <w:p w14:paraId="0CD62AF3" w14:textId="77777777" w:rsidR="00C22576" w:rsidRDefault="00C22576" w:rsidP="00C2257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</w:p>
    <w:p w14:paraId="3FAEF270" w14:textId="77777777" w:rsidR="00785BEC" w:rsidRPr="00785BEC" w:rsidRDefault="00785BEC" w:rsidP="00785BE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Сводные налоговые уведомления (СНУ) для уплаты имущественных налогов — транспортного, земельного и налога на имущество физических лиц, а также в определённых случаях НДФЛ — направляются налогоплательщикам Липецкой области. Всего будет разослано жителям региона 548 тыс. уведомлений, из которых 358 тыс. уже направлены в электронном виде.</w:t>
      </w:r>
    </w:p>
    <w:p w14:paraId="3597882F" w14:textId="77777777" w:rsidR="00785BEC" w:rsidRPr="00785BEC" w:rsidRDefault="00785BEC" w:rsidP="00785BE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связи с этим напоминаем, что:</w:t>
      </w:r>
    </w:p>
    <w:p w14:paraId="11503038" w14:textId="77777777" w:rsidR="00785BEC" w:rsidRPr="00785BEC" w:rsidRDefault="00785BEC" w:rsidP="00785BEC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Уведомление направляется не позднее чем за 30 дней до наступления срока уплаты имущественных налогов. СНУ содержит информацию о сумме налога, об объекте налогообложения, налоговой базе и льготе, сроке уплаты налога, а также сведения, необходимые для перечисления налога в качестве единого налогового платежа: QR-код, штрих-код, УИН, банковские реквизиты платежа.</w:t>
      </w:r>
    </w:p>
    <w:p w14:paraId="4C569036" w14:textId="77777777" w:rsidR="00785BEC" w:rsidRPr="00785BEC" w:rsidRDefault="00785BEC" w:rsidP="00785BEC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направляется уведомление в случае, если общая сумма налогов менее 300 рублей (за исключением направления уведомлений в году, по истечении которого утрачивается возможность его направления, — трёхлетнего периода). Также уведомление не направляется, если положительное сальдо единого налогового счета превышает сумму исчисленных налогов к уплате на дату формирования СНУ. Другими словами, переплата будет зачтена в счёт уплаты налогов.</w:t>
      </w:r>
    </w:p>
    <w:p w14:paraId="2FE7467A" w14:textId="77777777" w:rsidR="00785BEC" w:rsidRPr="00785BEC" w:rsidRDefault="00785BEC" w:rsidP="00785BEC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Налоговое уведомление может быть направлено по почте заказным письмом или передано в электронной форме через </w:t>
      </w:r>
      <w:hyperlink r:id="rId6" w:history="1">
        <w:r w:rsidRPr="00785BE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Личный кабинет налогоплательщика</w:t>
        </w:r>
      </w:hyperlink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либо Личный кабинет на едином портале государственных и муниципальных услуг (в случае направления согласия на получение уведомлений через «Госуслуги»).</w:t>
      </w:r>
    </w:p>
    <w:p w14:paraId="56878E83" w14:textId="77777777" w:rsidR="00785BEC" w:rsidRDefault="00785BEC" w:rsidP="00785BEC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Налогоплательщик (его законный или уполномоченный представитель) вправе получить СНУ в срок не позднее пяти дней на бумажном носителе под расписку в любом налоговом органе или через МФЦ после подачи соответствующего заявления (форма КНД 1150084 утверждена </w:t>
      </w:r>
      <w:hyperlink r:id="rId7" w:history="1">
        <w:r w:rsidRPr="00785BE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приказом ФНС России от 20.10.2022 № ЕД-7-21/947@</w:t>
        </w:r>
      </w:hyperlink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14:paraId="58BC3CE1" w14:textId="77777777" w:rsidR="00785BEC" w:rsidRPr="00785BEC" w:rsidRDefault="00785BEC" w:rsidP="00785BE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973096A" w14:textId="77777777" w:rsidR="00785BEC" w:rsidRPr="00785BEC" w:rsidRDefault="00785BEC" w:rsidP="00785BE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Уплатить имущественные налоги и НДФЛ, начисленные за 2024 год, необходимо не позднее 1 декабря 2025 года.</w:t>
      </w:r>
    </w:p>
    <w:p w14:paraId="3D3CE879" w14:textId="77777777" w:rsidR="00785BEC" w:rsidRPr="00785BEC" w:rsidRDefault="00785BEC" w:rsidP="00785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подробной информацией об исполнении налоговых уведомлений можно ознакомиться на специальной промостранице </w:t>
      </w:r>
      <w:hyperlink r:id="rId8" w:history="1">
        <w:r w:rsidRPr="00785BE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«Налоговое уведомление 2025»</w:t>
        </w:r>
      </w:hyperlink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 о налоговых ставках, налоговых льготах и налоговых вычетах — в электронном сервисе </w:t>
      </w:r>
      <w:hyperlink r:id="rId9" w:history="1">
        <w:r w:rsidRPr="00785BE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«Справочная информация о ставках и льготах по имущественным налогам»</w:t>
        </w:r>
      </w:hyperlink>
      <w:r w:rsidRPr="00785B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506ADD3E" w14:textId="77777777" w:rsidR="00785BEC" w:rsidRDefault="00DC6B07" w:rsidP="00C2257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7F19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</w:p>
    <w:p w14:paraId="65512FAD" w14:textId="5D46F443" w:rsidR="004A44BA" w:rsidRPr="00785BEC" w:rsidRDefault="007F197D" w:rsidP="00785BEC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785BE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</w:t>
      </w:r>
      <w:r w:rsidR="00785BEC" w:rsidRPr="00785BE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785BEC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599E"/>
    <w:multiLevelType w:val="multilevel"/>
    <w:tmpl w:val="8C62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B3E26"/>
    <w:multiLevelType w:val="multilevel"/>
    <w:tmpl w:val="D200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A3461B"/>
    <w:multiLevelType w:val="multilevel"/>
    <w:tmpl w:val="8E8C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075E1"/>
    <w:multiLevelType w:val="hybridMultilevel"/>
    <w:tmpl w:val="0A40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B7AA9"/>
    <w:multiLevelType w:val="multilevel"/>
    <w:tmpl w:val="D97C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2245F"/>
    <w:multiLevelType w:val="multilevel"/>
    <w:tmpl w:val="092E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202199">
    <w:abstractNumId w:val="0"/>
  </w:num>
  <w:num w:numId="2" w16cid:durableId="754786476">
    <w:abstractNumId w:val="10"/>
  </w:num>
  <w:num w:numId="3" w16cid:durableId="1182165472">
    <w:abstractNumId w:val="6"/>
  </w:num>
  <w:num w:numId="4" w16cid:durableId="186254825">
    <w:abstractNumId w:val="5"/>
  </w:num>
  <w:num w:numId="5" w16cid:durableId="2053000649">
    <w:abstractNumId w:val="14"/>
  </w:num>
  <w:num w:numId="6" w16cid:durableId="1333335578">
    <w:abstractNumId w:val="11"/>
  </w:num>
  <w:num w:numId="7" w16cid:durableId="1007512732">
    <w:abstractNumId w:val="12"/>
  </w:num>
  <w:num w:numId="8" w16cid:durableId="408426579">
    <w:abstractNumId w:val="3"/>
  </w:num>
  <w:num w:numId="9" w16cid:durableId="145896274">
    <w:abstractNumId w:val="7"/>
  </w:num>
  <w:num w:numId="10" w16cid:durableId="1632662299">
    <w:abstractNumId w:val="4"/>
  </w:num>
  <w:num w:numId="11" w16cid:durableId="1918706305">
    <w:abstractNumId w:val="9"/>
  </w:num>
  <w:num w:numId="12" w16cid:durableId="268585331">
    <w:abstractNumId w:val="13"/>
  </w:num>
  <w:num w:numId="13" w16cid:durableId="1745181536">
    <w:abstractNumId w:val="8"/>
  </w:num>
  <w:num w:numId="14" w16cid:durableId="873619401">
    <w:abstractNumId w:val="1"/>
  </w:num>
  <w:num w:numId="15" w16cid:durableId="2146923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05F0F"/>
    <w:rsid w:val="00012BF5"/>
    <w:rsid w:val="000C3F2C"/>
    <w:rsid w:val="00120410"/>
    <w:rsid w:val="001C48AF"/>
    <w:rsid w:val="001D6C18"/>
    <w:rsid w:val="001F199C"/>
    <w:rsid w:val="00232559"/>
    <w:rsid w:val="00245327"/>
    <w:rsid w:val="00271ED8"/>
    <w:rsid w:val="002734EA"/>
    <w:rsid w:val="00280E4D"/>
    <w:rsid w:val="002A578F"/>
    <w:rsid w:val="002D7432"/>
    <w:rsid w:val="002E7D51"/>
    <w:rsid w:val="00334939"/>
    <w:rsid w:val="00465EE3"/>
    <w:rsid w:val="004A44BA"/>
    <w:rsid w:val="004C1385"/>
    <w:rsid w:val="004C38E6"/>
    <w:rsid w:val="004C71F5"/>
    <w:rsid w:val="00512B5F"/>
    <w:rsid w:val="00571168"/>
    <w:rsid w:val="006059D0"/>
    <w:rsid w:val="006129AF"/>
    <w:rsid w:val="00630443"/>
    <w:rsid w:val="00737C6F"/>
    <w:rsid w:val="00747FBB"/>
    <w:rsid w:val="00754CCD"/>
    <w:rsid w:val="00777B69"/>
    <w:rsid w:val="00780EE4"/>
    <w:rsid w:val="00785BEC"/>
    <w:rsid w:val="007912E0"/>
    <w:rsid w:val="0079204A"/>
    <w:rsid w:val="007F0315"/>
    <w:rsid w:val="007F197D"/>
    <w:rsid w:val="00816057"/>
    <w:rsid w:val="00892C22"/>
    <w:rsid w:val="008B0C92"/>
    <w:rsid w:val="00914D33"/>
    <w:rsid w:val="009415F7"/>
    <w:rsid w:val="00974EF3"/>
    <w:rsid w:val="009A2A73"/>
    <w:rsid w:val="009A6807"/>
    <w:rsid w:val="009D43C2"/>
    <w:rsid w:val="00A115BD"/>
    <w:rsid w:val="00A15A73"/>
    <w:rsid w:val="00A51E62"/>
    <w:rsid w:val="00A570FE"/>
    <w:rsid w:val="00AE7DFF"/>
    <w:rsid w:val="00B31BDB"/>
    <w:rsid w:val="00BB7830"/>
    <w:rsid w:val="00BF3D85"/>
    <w:rsid w:val="00C02476"/>
    <w:rsid w:val="00C0777D"/>
    <w:rsid w:val="00C22576"/>
    <w:rsid w:val="00C80DB2"/>
    <w:rsid w:val="00C82865"/>
    <w:rsid w:val="00CA4EFE"/>
    <w:rsid w:val="00CE53AD"/>
    <w:rsid w:val="00D03D13"/>
    <w:rsid w:val="00D47D63"/>
    <w:rsid w:val="00D76D19"/>
    <w:rsid w:val="00D96412"/>
    <w:rsid w:val="00DC6B07"/>
    <w:rsid w:val="00E04E53"/>
    <w:rsid w:val="00E32354"/>
    <w:rsid w:val="00E56041"/>
    <w:rsid w:val="00E644F1"/>
    <w:rsid w:val="00EA2B6F"/>
    <w:rsid w:val="00EA65FF"/>
    <w:rsid w:val="00EC36AC"/>
    <w:rsid w:val="00F27087"/>
    <w:rsid w:val="00FB32D9"/>
    <w:rsid w:val="00FC45E6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s-markdown-paragraph">
    <w:name w:val="ds-markdown-paragraph"/>
    <w:basedOn w:val="a"/>
    <w:rsid w:val="00C22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20/promo/n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log.gov.ru/rn77/about_fts/docs/1288404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kfl2.nalog.ru/lkf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alog.gov.ru/rn77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64B90-94DA-4792-AF63-048B6C6FC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22</cp:revision>
  <dcterms:created xsi:type="dcterms:W3CDTF">2024-12-03T16:43:00Z</dcterms:created>
  <dcterms:modified xsi:type="dcterms:W3CDTF">2025-10-07T14:33:00Z</dcterms:modified>
</cp:coreProperties>
</file>