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C6" w:rsidRDefault="00FB5EC6" w:rsidP="00FB5E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:rsidR="00FB5EC6" w:rsidRDefault="00FB5EC6" w:rsidP="00FB5E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B5EC6" w:rsidRDefault="00026B88" w:rsidP="00FB5EC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Факт принятия решения о назначении генерального директора ООО </w:t>
      </w:r>
      <w:r w:rsidR="00664D34">
        <w:rPr>
          <w:rFonts w:ascii="Times New Roman" w:hAnsi="Times New Roman" w:cs="Times New Roman"/>
          <w:b/>
          <w:sz w:val="26"/>
          <w:szCs w:val="26"/>
        </w:rPr>
        <w:t xml:space="preserve">теперь </w:t>
      </w:r>
      <w:r>
        <w:rPr>
          <w:rFonts w:ascii="Times New Roman" w:hAnsi="Times New Roman" w:cs="Times New Roman"/>
          <w:b/>
          <w:sz w:val="26"/>
          <w:szCs w:val="26"/>
        </w:rPr>
        <w:t>удостоверяется нотариально</w:t>
      </w:r>
    </w:p>
    <w:p w:rsidR="00FB5EC6" w:rsidRDefault="00FB5EC6" w:rsidP="00FB5EC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64D34" w:rsidRDefault="00026B88" w:rsidP="00064E9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УФНС России по Липецкой области сообщает, что с сентября ф</w:t>
      </w:r>
      <w:r w:rsidRPr="00026B88">
        <w:rPr>
          <w:rFonts w:ascii="Times New Roman" w:hAnsi="Times New Roman" w:cs="Times New Roman"/>
          <w:sz w:val="26"/>
          <w:szCs w:val="26"/>
        </w:rPr>
        <w:t xml:space="preserve">акт принятия решения об избрании (назначении) </w:t>
      </w:r>
      <w:r w:rsidR="00664D34">
        <w:rPr>
          <w:rFonts w:ascii="Times New Roman" w:hAnsi="Times New Roman" w:cs="Times New Roman"/>
          <w:sz w:val="26"/>
          <w:szCs w:val="26"/>
        </w:rPr>
        <w:t>руководителя</w:t>
      </w:r>
      <w:r w:rsidRPr="00026B88">
        <w:rPr>
          <w:rFonts w:ascii="Times New Roman" w:hAnsi="Times New Roman" w:cs="Times New Roman"/>
          <w:sz w:val="26"/>
          <w:szCs w:val="26"/>
        </w:rPr>
        <w:t xml:space="preserve"> общества должен быть </w:t>
      </w:r>
      <w:r>
        <w:rPr>
          <w:rFonts w:ascii="Times New Roman" w:hAnsi="Times New Roman" w:cs="Times New Roman"/>
          <w:sz w:val="26"/>
          <w:szCs w:val="26"/>
        </w:rPr>
        <w:t>удостоверен у нотариуса, на которого также ложится обязанность подписания и направления заявлен</w:t>
      </w:r>
      <w:r w:rsidR="00664D34">
        <w:rPr>
          <w:rFonts w:ascii="Times New Roman" w:hAnsi="Times New Roman" w:cs="Times New Roman"/>
          <w:sz w:val="26"/>
          <w:szCs w:val="26"/>
        </w:rPr>
        <w:t>ий о внесении изменений в ЕГРЮЛ в налоговый орган в электронном виде</w:t>
      </w:r>
      <w:r w:rsidRPr="00026B8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4D34" w:rsidRDefault="00664D34" w:rsidP="00EE37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Новый руководитель уже не может подать </w:t>
      </w:r>
      <w:r w:rsidR="00EE372C">
        <w:rPr>
          <w:rFonts w:ascii="Times New Roman" w:hAnsi="Times New Roman" w:cs="Times New Roman"/>
          <w:sz w:val="26"/>
          <w:szCs w:val="26"/>
        </w:rPr>
        <w:t>данные документы самостоятельно</w:t>
      </w:r>
      <w:r w:rsidR="00685E62">
        <w:rPr>
          <w:rFonts w:ascii="Times New Roman" w:hAnsi="Times New Roman" w:cs="Times New Roman"/>
          <w:sz w:val="26"/>
          <w:szCs w:val="26"/>
        </w:rPr>
        <w:t xml:space="preserve">. При </w:t>
      </w:r>
      <w:r w:rsidR="00EE372C" w:rsidRPr="00EE372C">
        <w:rPr>
          <w:rFonts w:ascii="Times New Roman" w:hAnsi="Times New Roman" w:cs="Times New Roman"/>
          <w:sz w:val="26"/>
          <w:szCs w:val="26"/>
        </w:rPr>
        <w:t xml:space="preserve">нарушении </w:t>
      </w:r>
      <w:r w:rsidR="00EE372C">
        <w:rPr>
          <w:rFonts w:ascii="Times New Roman" w:hAnsi="Times New Roman" w:cs="Times New Roman"/>
          <w:sz w:val="26"/>
          <w:szCs w:val="26"/>
        </w:rPr>
        <w:t>порядка</w:t>
      </w:r>
      <w:r w:rsidR="00685E62">
        <w:rPr>
          <w:rFonts w:ascii="Times New Roman" w:hAnsi="Times New Roman" w:cs="Times New Roman"/>
          <w:sz w:val="26"/>
          <w:szCs w:val="26"/>
        </w:rPr>
        <w:t xml:space="preserve"> требование</w:t>
      </w:r>
      <w:r w:rsidR="00EE372C" w:rsidRPr="00EE372C">
        <w:rPr>
          <w:rFonts w:ascii="Times New Roman" w:hAnsi="Times New Roman" w:cs="Times New Roman"/>
          <w:sz w:val="26"/>
          <w:szCs w:val="26"/>
        </w:rPr>
        <w:t xml:space="preserve"> будет </w:t>
      </w:r>
      <w:r w:rsidR="00685E62">
        <w:rPr>
          <w:rFonts w:ascii="Times New Roman" w:hAnsi="Times New Roman" w:cs="Times New Roman"/>
          <w:sz w:val="26"/>
          <w:szCs w:val="26"/>
        </w:rPr>
        <w:t>недействительным</w:t>
      </w:r>
      <w:r w:rsidR="00EE372C" w:rsidRPr="00EE372C">
        <w:rPr>
          <w:rFonts w:ascii="Times New Roman" w:hAnsi="Times New Roman" w:cs="Times New Roman"/>
          <w:sz w:val="26"/>
          <w:szCs w:val="26"/>
        </w:rPr>
        <w:t xml:space="preserve">. </w:t>
      </w:r>
      <w:r w:rsidR="00026B88" w:rsidRPr="00026B88">
        <w:rPr>
          <w:rFonts w:ascii="Times New Roman" w:hAnsi="Times New Roman" w:cs="Times New Roman"/>
          <w:sz w:val="26"/>
          <w:szCs w:val="26"/>
        </w:rPr>
        <w:t>Указанное положение не применяется к обществам, являющимся кредитными организациями, некредитными финансовыми организациями, специализированными обществами, созданными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о ценных бумагах.</w:t>
      </w:r>
    </w:p>
    <w:p w:rsidR="00EE372C" w:rsidRDefault="00EE372C" w:rsidP="00EE37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372C" w:rsidRDefault="00EE372C" w:rsidP="00EE37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372C">
        <w:rPr>
          <w:rFonts w:ascii="Times New Roman" w:hAnsi="Times New Roman" w:cs="Times New Roman"/>
          <w:sz w:val="26"/>
          <w:szCs w:val="26"/>
        </w:rPr>
        <w:t>Аналогичный порядок действует и при ликвидации. Заявителем при ликвидации может быть только нотариус.</w:t>
      </w:r>
      <w:bookmarkStart w:id="0" w:name="_GoBack"/>
      <w:bookmarkEnd w:id="0"/>
    </w:p>
    <w:p w:rsidR="00EE372C" w:rsidRDefault="00EE372C" w:rsidP="00EE37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2A93" w:rsidRDefault="00664D34" w:rsidP="00323D1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</w:t>
      </w:r>
      <w:r w:rsidRPr="00685E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внесены Федеральным законом от 08.08.2024 №287-ФЗ.</w:t>
      </w:r>
    </w:p>
    <w:p w:rsidR="00FB5EC6" w:rsidRDefault="00685E62" w:rsidP="00685E62">
      <w:pPr>
        <w:jc w:val="right"/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УФНС России по Липецкой области</w:t>
      </w:r>
    </w:p>
    <w:p w:rsidR="00FB5EC6" w:rsidRDefault="00FB5EC6" w:rsidP="00FB5EC6"/>
    <w:p w:rsidR="00FB5EC6" w:rsidRDefault="00FB5EC6" w:rsidP="00FB5EC6"/>
    <w:p w:rsidR="00FB5EC6" w:rsidRDefault="00FB5EC6" w:rsidP="00FB5EC6"/>
    <w:p w:rsidR="004A44BA" w:rsidRDefault="004A44BA"/>
    <w:sectPr w:rsidR="004A44BA" w:rsidSect="00B015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63"/>
    <w:rsid w:val="00026B88"/>
    <w:rsid w:val="00064E9A"/>
    <w:rsid w:val="00323D10"/>
    <w:rsid w:val="0039498D"/>
    <w:rsid w:val="00407382"/>
    <w:rsid w:val="004A44BA"/>
    <w:rsid w:val="00505563"/>
    <w:rsid w:val="00664D34"/>
    <w:rsid w:val="00685E62"/>
    <w:rsid w:val="00A711F1"/>
    <w:rsid w:val="00AB7F55"/>
    <w:rsid w:val="00D90A0C"/>
    <w:rsid w:val="00D92A93"/>
    <w:rsid w:val="00DB5A14"/>
    <w:rsid w:val="00E02963"/>
    <w:rsid w:val="00E04E53"/>
    <w:rsid w:val="00E37781"/>
    <w:rsid w:val="00E87B4E"/>
    <w:rsid w:val="00EE372C"/>
    <w:rsid w:val="00F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F9A12E-D386-42C2-BAE2-AFC15ED3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character" w:styleId="a4">
    <w:name w:val="Hyperlink"/>
    <w:basedOn w:val="a0"/>
    <w:uiPriority w:val="99"/>
    <w:unhideWhenUsed/>
    <w:rsid w:val="00064E9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Ерышева Алина Андреевна</cp:lastModifiedBy>
  <cp:revision>11</cp:revision>
  <cp:lastPrinted>2024-07-31T06:13:00Z</cp:lastPrinted>
  <dcterms:created xsi:type="dcterms:W3CDTF">2024-07-30T12:49:00Z</dcterms:created>
  <dcterms:modified xsi:type="dcterms:W3CDTF">2024-09-13T07:42:00Z</dcterms:modified>
</cp:coreProperties>
</file>