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021ED" w14:textId="689CF061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72D233D2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722BD759" w14:textId="77777777" w:rsidR="004C7433" w:rsidRPr="004C7433" w:rsidRDefault="004C7433" w:rsidP="004C7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В Управлении состоялся вебинар по вопросам незаконного дробление бизнеса</w:t>
      </w:r>
    </w:p>
    <w:p w14:paraId="779D3862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2BF76E38" w14:textId="77777777" w:rsidR="004C7433" w:rsidRPr="004C7433" w:rsidRDefault="004C7433" w:rsidP="004C743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Заместитель начальника отдела </w:t>
      </w:r>
      <w:proofErr w:type="spellStart"/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предпроверочного</w:t>
      </w:r>
      <w:proofErr w:type="spellEnd"/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анализа и планирования налоговых проверок №2 </w:t>
      </w:r>
      <w:r w:rsidRPr="004C7433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 xml:space="preserve">Светлана </w:t>
      </w:r>
      <w:proofErr w:type="spellStart"/>
      <w:r w:rsidRPr="004C7433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Двуреченская</w:t>
      </w:r>
      <w:proofErr w:type="spellEnd"/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рассказала на вебинаре о понятии «дробление бизнеса» и его признаках.</w:t>
      </w:r>
    </w:p>
    <w:p w14:paraId="4E4C34EE" w14:textId="77777777" w:rsidR="004C7433" w:rsidRPr="004C7433" w:rsidRDefault="004C7433" w:rsidP="004C743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Согласно п. 1 </w:t>
      </w:r>
      <w:hyperlink r:id="rId5" w:history="1">
        <w:r w:rsidRPr="004C7433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ст. 54.1 НК РФ</w:t>
        </w:r>
      </w:hyperlink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, не допускается уменьшение налогоплательщиком налоговой базы или суммы подлежащего уплате налога в результате искажения сведений о фактах хозяйственной жизни (совокупности таких фактов). Характерным примером такого «искажения» является дробление бизнеса.</w:t>
      </w:r>
    </w:p>
    <w:p w14:paraId="5C977F74" w14:textId="77777777" w:rsidR="004C7433" w:rsidRPr="004C7433" w:rsidRDefault="004C7433" w:rsidP="004C743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Под дроблением бизнеса понимается использование нескольких организаций или ИП для искусственного перераспределения между ними выручки, имущества или работников с целью применения упрощенной системы налогообложения (в 43% случаев, выявленных налоговым органом) и завышения расходов по налогу на прибыль (29%).</w:t>
      </w:r>
    </w:p>
    <w:p w14:paraId="3B015BAF" w14:textId="77777777" w:rsidR="004C7433" w:rsidRPr="004C7433" w:rsidRDefault="004C7433" w:rsidP="004C743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Согласно данным судебной практики, схема дробления бизнеса чаще всего встречается в таких отраслях, как производство – 22%, услуги и ремонтно-монтажные работы – 18,7%, сдача в аренду имущества – 12%.</w:t>
      </w:r>
    </w:p>
    <w:p w14:paraId="3E271A8C" w14:textId="77777777" w:rsidR="004C7433" w:rsidRPr="004C7433" w:rsidRDefault="004C7433" w:rsidP="004C743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Спикер осветила основные признаки применения незаконной схемы дробления:</w:t>
      </w:r>
    </w:p>
    <w:p w14:paraId="7D323BC1" w14:textId="77777777" w:rsidR="004C7433" w:rsidRPr="004C7433" w:rsidRDefault="004C7433" w:rsidP="004C743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Взаимозависимость субъектов в группе компаний, которая может повлиять на получение налоговой выгоды (например, оформление компаний на родственников).</w:t>
      </w:r>
    </w:p>
    <w:p w14:paraId="0B2B6596" w14:textId="77777777" w:rsidR="004C7433" w:rsidRPr="004C7433" w:rsidRDefault="004C7433" w:rsidP="004C743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Использование участниками схемы одних и тех же вывесок, обозначений, контактов, сайта в интернете, адресов фактического местонахождения.</w:t>
      </w:r>
    </w:p>
    <w:p w14:paraId="1AE4D262" w14:textId="77777777" w:rsidR="004C7433" w:rsidRPr="004C7433" w:rsidRDefault="004C7433" w:rsidP="004C743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Дробление бизнеса для сохранения права на применение специальных режимов налогообложения (например, ИП сдает свое имущество в аренду нескольким ООО, которые передают его в субаренду, чтобы разделить потоки выручки).</w:t>
      </w:r>
    </w:p>
    <w:p w14:paraId="5767B77E" w14:textId="77777777" w:rsidR="004C7433" w:rsidRPr="004C7433" w:rsidRDefault="004C7433" w:rsidP="004C743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Формальное перераспределение между участниками схемы персонала без изменения их должностных обязанностей.</w:t>
      </w:r>
    </w:p>
    <w:p w14:paraId="40F737F6" w14:textId="77777777" w:rsidR="004C7433" w:rsidRPr="004C7433" w:rsidRDefault="004C7433" w:rsidP="004C743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Отсутствие расходов, обязательных для соответствующего вида деятельности (например, сельхозтоваропроизводитель, согласно отчетам, несет расходы только своих подрядчиков, при этом расходы, связанные с реальным ведением деятельности организации, отсутствуют).</w:t>
      </w:r>
    </w:p>
    <w:p w14:paraId="672AB461" w14:textId="77777777" w:rsidR="004C7433" w:rsidRPr="004C7433" w:rsidRDefault="004C7433" w:rsidP="004C743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Участники схемы несут расходы друг за друга. Это ситуация, когда создается группа компаний, а маркетинговые расходы производит только одна из организаций. Но при этом остальные фирмы тоже пользуются оплаченными услугами по рекламе, клинингу и т.п.</w:t>
      </w:r>
    </w:p>
    <w:p w14:paraId="6C56C92C" w14:textId="77777777" w:rsidR="004C7433" w:rsidRPr="004C7433" w:rsidRDefault="004C7433" w:rsidP="004C743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Также </w:t>
      </w:r>
      <w:r w:rsidRPr="004C7433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 xml:space="preserve">Светлана </w:t>
      </w:r>
      <w:proofErr w:type="spellStart"/>
      <w:r w:rsidRPr="004C7433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Двуреченская</w:t>
      </w:r>
      <w:proofErr w:type="spellEnd"/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напомнила, что для предпринимателей и организаций с этого года действует механизм «налоговой амнистии» в части правонарушений, связанных с фактом дробления бизнеса. В соответствии с ним прекращается обязанность по уплате налогов, пеней и штрафов, возникшая за налоговые периоды 2022 — 2024 годов.</w:t>
      </w:r>
    </w:p>
    <w:p w14:paraId="58709851" w14:textId="77777777" w:rsidR="004C7433" w:rsidRPr="004C7433" w:rsidRDefault="004C7433" w:rsidP="004C743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Обязательное условие для применения амнистии - добровольный отказ от схемы дробления в 2025 и 2026 годах. Под таким отказом понимается:</w:t>
      </w:r>
    </w:p>
    <w:p w14:paraId="729034AA" w14:textId="77777777" w:rsidR="004C7433" w:rsidRPr="004C7433" w:rsidRDefault="004C7433" w:rsidP="004C743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lastRenderedPageBreak/>
        <w:t>исчисление и уплата налогов, исходя из консолидированного результата всех лиц, задействованных ранее в соответствующей схеме;</w:t>
      </w:r>
    </w:p>
    <w:p w14:paraId="21414469" w14:textId="77777777" w:rsidR="004C7433" w:rsidRPr="004C7433" w:rsidRDefault="004C7433" w:rsidP="004C743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прекращение использования схемы дробления с 2025 года (например, компания может объединить все свои бизнес-единицы или изменить структуру управления).</w:t>
      </w:r>
    </w:p>
    <w:p w14:paraId="548467E5" w14:textId="5FEA444A" w:rsidR="003B5CE3" w:rsidRDefault="004C7433" w:rsidP="004C743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Имеются ограничения, на которые механизм налоговой амнистии не распространяется. Подробно ознакомиться с ними можно из записи </w:t>
      </w:r>
      <w:proofErr w:type="spellStart"/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вебинера</w:t>
      </w:r>
      <w:proofErr w:type="spellEnd"/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</w:t>
      </w:r>
      <w:hyperlink r:id="rId6" w:history="1">
        <w:r w:rsidRPr="004C7433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по ссылке</w:t>
        </w:r>
      </w:hyperlink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 или на </w:t>
      </w:r>
      <w:proofErr w:type="spellStart"/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промостранице</w:t>
      </w:r>
      <w:proofErr w:type="spellEnd"/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</w:t>
      </w:r>
      <w:hyperlink r:id="rId7" w:history="1">
        <w:r w:rsidRPr="004C7433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«Налоговая амнистия при дроблении бизнеса»</w:t>
        </w:r>
      </w:hyperlink>
      <w:r w:rsidRPr="004C743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</w:p>
    <w:p w14:paraId="769297E7" w14:textId="77777777" w:rsidR="005C5FD4" w:rsidRDefault="005C5FD4" w:rsidP="005C5FD4">
      <w:pPr>
        <w:pStyle w:val="a3"/>
        <w:spacing w:after="120"/>
        <w:jc w:val="both"/>
        <w:rPr>
          <w:rFonts w:cs="Times New Roman"/>
          <w:szCs w:val="26"/>
        </w:rPr>
      </w:pPr>
    </w:p>
    <w:p w14:paraId="064064A3" w14:textId="6C446572" w:rsidR="004A44BA" w:rsidRPr="004C7433" w:rsidRDefault="004C7433" w:rsidP="004C7433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C7433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sectPr w:rsidR="004A44BA" w:rsidRPr="004C7433" w:rsidSect="00B707C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A7071"/>
    <w:multiLevelType w:val="hybridMultilevel"/>
    <w:tmpl w:val="F31C3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E3ECD"/>
    <w:multiLevelType w:val="multilevel"/>
    <w:tmpl w:val="FA761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AB20AD"/>
    <w:multiLevelType w:val="hybridMultilevel"/>
    <w:tmpl w:val="8E68A6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0612C3"/>
    <w:multiLevelType w:val="multilevel"/>
    <w:tmpl w:val="E2C6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5761651">
    <w:abstractNumId w:val="2"/>
  </w:num>
  <w:num w:numId="2" w16cid:durableId="236089994">
    <w:abstractNumId w:val="3"/>
  </w:num>
  <w:num w:numId="3" w16cid:durableId="60100907">
    <w:abstractNumId w:val="0"/>
  </w:num>
  <w:num w:numId="4" w16cid:durableId="1424456114">
    <w:abstractNumId w:val="1"/>
  </w:num>
  <w:num w:numId="5" w16cid:durableId="8332539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25CC9"/>
    <w:rsid w:val="000505BD"/>
    <w:rsid w:val="0006720C"/>
    <w:rsid w:val="00262F92"/>
    <w:rsid w:val="002F1FE6"/>
    <w:rsid w:val="00360EF2"/>
    <w:rsid w:val="003B5CE3"/>
    <w:rsid w:val="003D5115"/>
    <w:rsid w:val="004A44BA"/>
    <w:rsid w:val="004C7433"/>
    <w:rsid w:val="004F50ED"/>
    <w:rsid w:val="00545E3B"/>
    <w:rsid w:val="005A0466"/>
    <w:rsid w:val="005C5FD4"/>
    <w:rsid w:val="005D1CB6"/>
    <w:rsid w:val="00650681"/>
    <w:rsid w:val="00672F27"/>
    <w:rsid w:val="0069536C"/>
    <w:rsid w:val="0081009D"/>
    <w:rsid w:val="00810438"/>
    <w:rsid w:val="008404C2"/>
    <w:rsid w:val="008433F1"/>
    <w:rsid w:val="00852242"/>
    <w:rsid w:val="00864E93"/>
    <w:rsid w:val="008E4C6C"/>
    <w:rsid w:val="008F1C1F"/>
    <w:rsid w:val="00AE49AB"/>
    <w:rsid w:val="00B707C5"/>
    <w:rsid w:val="00BA06FA"/>
    <w:rsid w:val="00BC3278"/>
    <w:rsid w:val="00C50EC8"/>
    <w:rsid w:val="00E04E53"/>
    <w:rsid w:val="00E404A2"/>
    <w:rsid w:val="00FB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A4D7D"/>
  <w15:chartTrackingRefBased/>
  <w15:docId w15:val="{AB888454-FC60-4AC0-8FD1-BD5FA693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70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707C5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4C743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C74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6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77/promo/n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html/sites/www.rn48.nalog.ru/VKC/video/VKC_150525.mp4" TargetMode="External"/><Relationship Id="rId5" Type="http://schemas.openxmlformats.org/officeDocument/2006/relationships/hyperlink" Target="https://nalog.garant.ru/fns/nk/c927f28192f7ac07a7aeb721f499b2f6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2</cp:revision>
  <cp:lastPrinted>2025-05-22T14:06:00Z</cp:lastPrinted>
  <dcterms:created xsi:type="dcterms:W3CDTF">2025-04-14T09:48:00Z</dcterms:created>
  <dcterms:modified xsi:type="dcterms:W3CDTF">2025-05-26T15:18:00Z</dcterms:modified>
</cp:coreProperties>
</file>